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CE9CF" w14:textId="4A4EBFE6" w:rsidR="00C92069" w:rsidRPr="00481D9B" w:rsidRDefault="0099489F">
      <w:pPr>
        <w:tabs>
          <w:tab w:val="left" w:pos="7830"/>
        </w:tabs>
        <w:jc w:val="center"/>
        <w:rPr>
          <w:rFonts w:ascii="PT Astra Serif" w:hAnsi="PT Astra Serif"/>
          <w:b/>
          <w:sz w:val="24"/>
          <w:szCs w:val="22"/>
        </w:rPr>
      </w:pPr>
      <w:r w:rsidRPr="00481D9B">
        <w:rPr>
          <w:rFonts w:ascii="PT Astra Serif" w:hAnsi="PT Astra Serif"/>
          <w:b/>
          <w:sz w:val="24"/>
          <w:szCs w:val="22"/>
        </w:rPr>
        <w:t xml:space="preserve">ДОГОВОР № </w:t>
      </w:r>
      <w:r w:rsidR="004201ED">
        <w:rPr>
          <w:rFonts w:ascii="PT Astra Serif" w:hAnsi="PT Astra Serif"/>
          <w:b/>
          <w:sz w:val="24"/>
          <w:szCs w:val="22"/>
        </w:rPr>
        <w:t>_____</w:t>
      </w:r>
      <w:r w:rsidR="00562FC2">
        <w:rPr>
          <w:rFonts w:ascii="PT Astra Serif" w:hAnsi="PT Astra Serif"/>
          <w:b/>
          <w:sz w:val="24"/>
          <w:szCs w:val="22"/>
        </w:rPr>
        <w:t xml:space="preserve"> </w:t>
      </w:r>
    </w:p>
    <w:p w14:paraId="124A4360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</w:rPr>
      </w:pPr>
    </w:p>
    <w:tbl>
      <w:tblPr>
        <w:tblW w:w="0" w:type="auto"/>
        <w:tblInd w:w="-8" w:type="dxa"/>
        <w:tblLayout w:type="fixed"/>
        <w:tblLook w:val="04A0" w:firstRow="1" w:lastRow="0" w:firstColumn="1" w:lastColumn="0" w:noHBand="0" w:noVBand="1"/>
      </w:tblPr>
      <w:tblGrid>
        <w:gridCol w:w="4902"/>
        <w:gridCol w:w="4320"/>
      </w:tblGrid>
      <w:tr w:rsidR="00C92069" w:rsidRPr="00481D9B" w14:paraId="0FE45F32" w14:textId="77777777">
        <w:trPr>
          <w:trHeight w:val="460"/>
        </w:trPr>
        <w:tc>
          <w:tcPr>
            <w:tcW w:w="4902" w:type="dxa"/>
            <w:shd w:val="clear" w:color="auto" w:fill="auto"/>
          </w:tcPr>
          <w:p w14:paraId="46076CE7" w14:textId="77777777" w:rsidR="00C92069" w:rsidRPr="00481D9B" w:rsidRDefault="0099489F">
            <w:pPr>
              <w:rPr>
                <w:rFonts w:ascii="PT Astra Serif" w:hAnsi="PT Astra Serif"/>
              </w:rPr>
            </w:pPr>
            <w:r w:rsidRPr="00481D9B">
              <w:rPr>
                <w:rFonts w:ascii="PT Astra Serif" w:hAnsi="PT Astra Serif"/>
              </w:rPr>
              <w:t>г. Тула</w:t>
            </w:r>
          </w:p>
        </w:tc>
        <w:tc>
          <w:tcPr>
            <w:tcW w:w="4320" w:type="dxa"/>
            <w:shd w:val="clear" w:color="auto" w:fill="auto"/>
          </w:tcPr>
          <w:p w14:paraId="25E9A825" w14:textId="532C3093" w:rsidR="00C92069" w:rsidRPr="00481D9B" w:rsidRDefault="0099489F">
            <w:pPr>
              <w:widowControl/>
              <w:ind w:right="-57" w:firstLine="850"/>
              <w:jc w:val="right"/>
              <w:rPr>
                <w:rFonts w:ascii="PT Astra Serif" w:hAnsi="PT Astra Serif"/>
              </w:rPr>
            </w:pPr>
            <w:r w:rsidRPr="00481D9B">
              <w:rPr>
                <w:rFonts w:ascii="PT Astra Serif" w:hAnsi="PT Astra Serif"/>
              </w:rPr>
              <w:t xml:space="preserve">              </w:t>
            </w:r>
            <w:r w:rsidR="004201ED" w:rsidRPr="00A75C44">
              <w:rPr>
                <w:rFonts w:ascii="PT Astra Serif" w:hAnsi="PT Astra Serif"/>
                <w:sz w:val="24"/>
                <w:szCs w:val="24"/>
              </w:rPr>
              <w:t>«</w:t>
            </w:r>
            <w:r w:rsidR="004201ED">
              <w:rPr>
                <w:rFonts w:ascii="PT Astra Serif" w:hAnsi="PT Astra Serif"/>
                <w:sz w:val="24"/>
                <w:szCs w:val="24"/>
              </w:rPr>
              <w:t>__</w:t>
            </w:r>
            <w:r w:rsidR="004201ED" w:rsidRPr="00A75C44">
              <w:rPr>
                <w:rFonts w:ascii="PT Astra Serif" w:hAnsi="PT Astra Serif"/>
                <w:sz w:val="24"/>
                <w:szCs w:val="24"/>
              </w:rPr>
              <w:t xml:space="preserve">» </w:t>
            </w:r>
            <w:r w:rsidR="004201ED">
              <w:rPr>
                <w:rFonts w:ascii="PT Astra Serif" w:hAnsi="PT Astra Serif"/>
                <w:sz w:val="24"/>
                <w:szCs w:val="24"/>
              </w:rPr>
              <w:t>__________</w:t>
            </w:r>
            <w:r w:rsidR="004201ED" w:rsidRPr="00A75C4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81D9B">
              <w:rPr>
                <w:rFonts w:ascii="PT Astra Serif" w:hAnsi="PT Astra Serif"/>
              </w:rPr>
              <w:t>2025 г.</w:t>
            </w:r>
          </w:p>
        </w:tc>
      </w:tr>
    </w:tbl>
    <w:p w14:paraId="4724CD24" w14:textId="204CC695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bookmarkStart w:id="0" w:name="_30j0zll"/>
      <w:bookmarkEnd w:id="0"/>
      <w:r w:rsidRPr="00481D9B">
        <w:rPr>
          <w:rFonts w:ascii="PT Astra Serif" w:hAnsi="PT Astra Serif"/>
          <w:b/>
          <w:sz w:val="24"/>
          <w:szCs w:val="24"/>
        </w:rPr>
        <w:t>Тульский региональный фонд «Центр поддержки предпринимательства»</w:t>
      </w:r>
      <w:r w:rsidRPr="00481D9B">
        <w:rPr>
          <w:rFonts w:ascii="PT Astra Serif" w:hAnsi="PT Astra Serif"/>
          <w:sz w:val="24"/>
          <w:szCs w:val="24"/>
        </w:rPr>
        <w:t xml:space="preserve">, именуемый в дальнейшем </w:t>
      </w:r>
      <w:r w:rsidRPr="00481D9B">
        <w:rPr>
          <w:rFonts w:ascii="PT Astra Serif" w:hAnsi="PT Astra Serif"/>
          <w:b/>
          <w:bCs/>
          <w:sz w:val="24"/>
          <w:szCs w:val="24"/>
        </w:rPr>
        <w:t>«Заказчик»</w:t>
      </w:r>
      <w:r w:rsidRPr="00481D9B">
        <w:rPr>
          <w:rFonts w:ascii="PT Astra Serif" w:hAnsi="PT Astra Serif"/>
          <w:sz w:val="24"/>
          <w:szCs w:val="24"/>
        </w:rPr>
        <w:t xml:space="preserve">, в лице </w:t>
      </w:r>
      <w:r w:rsidR="004201ED">
        <w:rPr>
          <w:rFonts w:ascii="PT Astra Serif" w:hAnsi="PT Astra Serif"/>
          <w:sz w:val="24"/>
          <w:szCs w:val="24"/>
        </w:rPr>
        <w:t xml:space="preserve">__________ </w:t>
      </w:r>
      <w:r w:rsidRPr="00481D9B">
        <w:rPr>
          <w:rFonts w:ascii="PT Astra Serif" w:hAnsi="PT Astra Serif"/>
          <w:sz w:val="24"/>
          <w:szCs w:val="24"/>
        </w:rPr>
        <w:t xml:space="preserve">, действующего на основании </w:t>
      </w:r>
      <w:r w:rsidR="004201ED">
        <w:rPr>
          <w:rFonts w:ascii="PT Astra Serif" w:hAnsi="PT Astra Serif"/>
          <w:sz w:val="24"/>
          <w:szCs w:val="24"/>
        </w:rPr>
        <w:t>__________</w:t>
      </w:r>
      <w:r w:rsidRPr="00481D9B">
        <w:rPr>
          <w:rFonts w:ascii="PT Astra Serif" w:hAnsi="PT Astra Serif"/>
          <w:sz w:val="24"/>
          <w:szCs w:val="24"/>
        </w:rPr>
        <w:t>, с одной стороны</w:t>
      </w:r>
      <w:r w:rsidRPr="00562FC2">
        <w:rPr>
          <w:rFonts w:ascii="PT Astra Serif" w:hAnsi="PT Astra Serif"/>
          <w:sz w:val="24"/>
          <w:szCs w:val="24"/>
        </w:rPr>
        <w:t xml:space="preserve">, и  </w:t>
      </w:r>
      <w:r w:rsidR="004201ED">
        <w:rPr>
          <w:rFonts w:ascii="PT Astra Serif" w:hAnsi="PT Astra Serif"/>
          <w:sz w:val="24"/>
          <w:szCs w:val="24"/>
        </w:rPr>
        <w:t>__________</w:t>
      </w:r>
      <w:r w:rsidRPr="00562FC2">
        <w:rPr>
          <w:rFonts w:ascii="PT Astra Serif" w:hAnsi="PT Astra Serif"/>
          <w:sz w:val="24"/>
          <w:szCs w:val="24"/>
        </w:rPr>
        <w:t>,</w:t>
      </w:r>
      <w:r w:rsidRPr="00481D9B">
        <w:rPr>
          <w:rFonts w:ascii="PT Astra Serif" w:hAnsi="PT Astra Serif"/>
          <w:sz w:val="24"/>
          <w:szCs w:val="24"/>
        </w:rPr>
        <w:t xml:space="preserve"> </w:t>
      </w:r>
      <w:r w:rsidR="004201ED">
        <w:rPr>
          <w:rFonts w:ascii="PT Astra Serif" w:hAnsi="PT Astra Serif"/>
          <w:sz w:val="24"/>
          <w:szCs w:val="24"/>
        </w:rPr>
        <w:t>в лице ______________,</w:t>
      </w:r>
      <w:r w:rsidR="004201ED" w:rsidRPr="00481D9B">
        <w:rPr>
          <w:rFonts w:ascii="PT Astra Serif" w:hAnsi="PT Astra Serif"/>
          <w:sz w:val="24"/>
          <w:szCs w:val="24"/>
        </w:rPr>
        <w:t xml:space="preserve">действующего на основании </w:t>
      </w:r>
      <w:r w:rsidR="004201ED">
        <w:rPr>
          <w:rFonts w:ascii="PT Astra Serif" w:hAnsi="PT Astra Serif"/>
          <w:sz w:val="24"/>
          <w:szCs w:val="24"/>
        </w:rPr>
        <w:t>__________</w:t>
      </w:r>
      <w:r w:rsidR="004201ED" w:rsidRPr="00481D9B">
        <w:rPr>
          <w:rFonts w:ascii="PT Astra Serif" w:hAnsi="PT Astra Serif"/>
          <w:sz w:val="24"/>
          <w:szCs w:val="24"/>
        </w:rPr>
        <w:t>,</w:t>
      </w:r>
      <w:r w:rsidRPr="00481D9B">
        <w:rPr>
          <w:rFonts w:ascii="PT Astra Serif" w:hAnsi="PT Astra Serif"/>
          <w:sz w:val="24"/>
          <w:szCs w:val="24"/>
        </w:rPr>
        <w:t>именуем</w:t>
      </w:r>
      <w:r w:rsidR="004201ED">
        <w:rPr>
          <w:rFonts w:ascii="PT Astra Serif" w:hAnsi="PT Astra Serif"/>
          <w:sz w:val="24"/>
          <w:szCs w:val="24"/>
        </w:rPr>
        <w:t>ый</w:t>
      </w:r>
      <w:r w:rsidRPr="00481D9B">
        <w:rPr>
          <w:rFonts w:ascii="PT Astra Serif" w:hAnsi="PT Astra Serif"/>
          <w:sz w:val="24"/>
          <w:szCs w:val="24"/>
        </w:rPr>
        <w:t xml:space="preserve"> в дальнейшем </w:t>
      </w:r>
      <w:r w:rsidRPr="00481D9B">
        <w:rPr>
          <w:rFonts w:ascii="PT Astra Serif" w:hAnsi="PT Astra Serif"/>
          <w:b/>
          <w:bCs/>
          <w:sz w:val="24"/>
          <w:szCs w:val="24"/>
        </w:rPr>
        <w:t>«Исполнитель»</w:t>
      </w:r>
      <w:r w:rsidRPr="00481D9B">
        <w:rPr>
          <w:rFonts w:ascii="PT Astra Serif" w:hAnsi="PT Astra Serif"/>
          <w:sz w:val="24"/>
          <w:szCs w:val="24"/>
        </w:rPr>
        <w:t>, с другой стороны, совместно именуемые «Стороны», заключили настоящий договор (далее – Договор) о нижеследующем:</w:t>
      </w:r>
    </w:p>
    <w:p w14:paraId="69DEBEF5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2150B7E3" w14:textId="77777777" w:rsidR="00C92069" w:rsidRPr="00481D9B" w:rsidRDefault="0099489F">
      <w:pPr>
        <w:tabs>
          <w:tab w:val="left" w:pos="720"/>
        </w:tabs>
        <w:spacing w:line="240" w:lineRule="auto"/>
        <w:ind w:firstLine="850"/>
        <w:jc w:val="center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>1. Предмет Договора</w:t>
      </w:r>
    </w:p>
    <w:p w14:paraId="30AB551C" w14:textId="10BA9DC6" w:rsidR="00C92069" w:rsidRPr="00481D9B" w:rsidRDefault="0099489F" w:rsidP="0039439C">
      <w:pPr>
        <w:widowControl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b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Заказчик поручает, а исполнитель принимает на себя обязательства на оказание комплекса работ/услуг (далее - работы/услуги) по тематическому оформлению мероприятия, а также, изготовлению брендированной форменной одежды (жилет, футболка, шоппер) и </w:t>
      </w:r>
      <w:r w:rsidRPr="00481D9B">
        <w:rPr>
          <w:rFonts w:ascii="PT Astra Serif" w:eastAsia="PT Astra Serif" w:hAnsi="PT Astra Serif" w:cs="PT Astra Serif"/>
          <w:color w:val="auto"/>
          <w:sz w:val="24"/>
          <w:szCs w:val="24"/>
        </w:rPr>
        <w:t>тематической</w:t>
      </w:r>
      <w:r w:rsidRPr="00481D9B">
        <w:rPr>
          <w:rFonts w:ascii="PT Astra Serif" w:eastAsia="PT Astra Serif" w:hAnsi="PT Astra Serif" w:cs="PT Astra Serif"/>
          <w:color w:val="ED7D31" w:themeColor="accent2"/>
          <w:sz w:val="24"/>
          <w:szCs w:val="24"/>
        </w:rPr>
        <w:t xml:space="preserve"> 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>продукции (блокнот и «растущий» карандаш мини-формат)</w:t>
      </w:r>
      <w:r w:rsidRPr="00481D9B">
        <w:rPr>
          <w:rFonts w:ascii="PT Astra Serif" w:eastAsia="PT Astra Serif" w:hAnsi="PT Astra Serif" w:cs="PT Astra Serif"/>
          <w:b/>
          <w:bCs/>
          <w:sz w:val="24"/>
          <w:szCs w:val="24"/>
        </w:rPr>
        <w:t>,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в рамках проведения на территории Тульской области форума «</w:t>
      </w:r>
      <w:proofErr w:type="spellStart"/>
      <w:r w:rsidRPr="00481D9B">
        <w:rPr>
          <w:rFonts w:ascii="PT Astra Serif" w:eastAsia="PT Astra Serif" w:hAnsi="PT Astra Serif" w:cs="PT Astra Serif"/>
          <w:sz w:val="24"/>
          <w:szCs w:val="24"/>
        </w:rPr>
        <w:t>АгроPROдвижение</w:t>
      </w:r>
      <w:proofErr w:type="spellEnd"/>
      <w:r w:rsidRPr="00481D9B">
        <w:rPr>
          <w:rFonts w:ascii="PT Astra Serif" w:eastAsia="PT Astra Serif" w:hAnsi="PT Astra Serif" w:cs="PT Astra Serif"/>
          <w:sz w:val="24"/>
          <w:szCs w:val="24"/>
        </w:rPr>
        <w:t>» (далее – услуги) в соответствии с условиями настоящего Договора, Техническо</w:t>
      </w:r>
      <w:r w:rsidR="006B3908" w:rsidRPr="00481D9B">
        <w:rPr>
          <w:rFonts w:ascii="PT Astra Serif" w:eastAsia="PT Astra Serif" w:hAnsi="PT Astra Serif" w:cs="PT Astra Serif"/>
          <w:sz w:val="24"/>
          <w:szCs w:val="24"/>
        </w:rPr>
        <w:t>го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задани</w:t>
      </w:r>
      <w:r w:rsidR="006B3908" w:rsidRPr="00481D9B">
        <w:rPr>
          <w:rFonts w:ascii="PT Astra Serif" w:eastAsia="PT Astra Serif" w:hAnsi="PT Astra Serif" w:cs="PT Astra Serif"/>
          <w:sz w:val="24"/>
          <w:szCs w:val="24"/>
        </w:rPr>
        <w:t>я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(приложение № 1 к Договору) и Спецификацией (Приложение № 2 к Договору), являющимися неотъемлемой частью настоящего Договора, а заказчик обязуется принять и оплатить указанные услуги в установленном настоящим Договором порядке.</w:t>
      </w:r>
    </w:p>
    <w:p w14:paraId="31E35EC5" w14:textId="77777777" w:rsidR="00C92069" w:rsidRPr="00481D9B" w:rsidRDefault="0099489F" w:rsidP="0039439C">
      <w:pPr>
        <w:widowControl/>
        <w:numPr>
          <w:ilvl w:val="1"/>
          <w:numId w:val="1"/>
        </w:numPr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>Перечень, объем услуги, описание и технические характеристики, а также иная необходимая информация определены в Техническом задании (Приложение № 1 к Договору).</w:t>
      </w:r>
    </w:p>
    <w:p w14:paraId="7AB77CB6" w14:textId="0C02A901" w:rsidR="00C92069" w:rsidRPr="00481D9B" w:rsidRDefault="0099489F" w:rsidP="0039439C">
      <w:pPr>
        <w:widowControl/>
        <w:numPr>
          <w:ilvl w:val="1"/>
          <w:numId w:val="1"/>
        </w:numPr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Услуги по демонтажу должны быть произведены в течение </w:t>
      </w:r>
      <w:r w:rsidR="002171CD" w:rsidRPr="00481D9B">
        <w:rPr>
          <w:rFonts w:ascii="PT Astra Serif" w:eastAsia="PT Astra Serif" w:hAnsi="PT Astra Serif" w:cs="PT Astra Serif"/>
          <w:sz w:val="24"/>
          <w:szCs w:val="24"/>
        </w:rPr>
        <w:t>3 календарных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дней сразу после окончания форума.</w:t>
      </w:r>
    </w:p>
    <w:p w14:paraId="6C384774" w14:textId="77777777" w:rsidR="00C92069" w:rsidRPr="00481D9B" w:rsidRDefault="0099489F" w:rsidP="0039439C">
      <w:pPr>
        <w:widowControl/>
        <w:numPr>
          <w:ilvl w:val="1"/>
          <w:numId w:val="1"/>
        </w:numPr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Место оказания услуг/выполнения работ: </w:t>
      </w:r>
      <w:r w:rsidRPr="00481D9B">
        <w:rPr>
          <w:rFonts w:ascii="PT Astra Serif" w:hAnsi="PT Astra Serif"/>
          <w:sz w:val="24"/>
          <w:szCs w:val="24"/>
        </w:rPr>
        <w:t xml:space="preserve">Тульская область, р-н Алексинский, с. </w:t>
      </w:r>
      <w:proofErr w:type="spellStart"/>
      <w:r w:rsidRPr="00481D9B">
        <w:rPr>
          <w:rFonts w:ascii="PT Astra Serif" w:hAnsi="PT Astra Serif"/>
          <w:sz w:val="24"/>
          <w:szCs w:val="24"/>
        </w:rPr>
        <w:t>Бунырево</w:t>
      </w:r>
      <w:proofErr w:type="spellEnd"/>
      <w:r w:rsidRPr="00481D9B">
        <w:rPr>
          <w:rFonts w:ascii="PT Astra Serif" w:hAnsi="PT Astra Serif"/>
          <w:sz w:val="24"/>
          <w:szCs w:val="24"/>
        </w:rPr>
        <w:t>, территория парк-отеля «Шахтер»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>.</w:t>
      </w:r>
    </w:p>
    <w:p w14:paraId="461A185D" w14:textId="1C76B50A" w:rsidR="00C92069" w:rsidRPr="00481D9B" w:rsidRDefault="0099489F" w:rsidP="0039439C">
      <w:pPr>
        <w:widowControl/>
        <w:numPr>
          <w:ilvl w:val="1"/>
          <w:numId w:val="1"/>
        </w:numPr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bookmarkStart w:id="1" w:name="_Hlk207981989"/>
      <w:r w:rsidRPr="00481D9B">
        <w:rPr>
          <w:rFonts w:ascii="PT Astra Serif" w:eastAsia="PT Astra Serif" w:hAnsi="PT Astra Serif" w:cs="PT Astra Serif"/>
          <w:sz w:val="24"/>
          <w:szCs w:val="24"/>
        </w:rPr>
        <w:t>Срок оказания услуг/выполнения работ</w:t>
      </w:r>
      <w:r w:rsidRPr="00481D9B">
        <w:rPr>
          <w:rFonts w:ascii="PT Astra Serif" w:hAnsi="PT Astra Serif"/>
        </w:rPr>
        <w:t xml:space="preserve"> 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по тематическому оформлению мероприятия: с </w:t>
      </w:r>
      <w:r w:rsidR="00481D9B" w:rsidRPr="00481D9B">
        <w:rPr>
          <w:rFonts w:ascii="PT Astra Serif" w:eastAsia="PT Astra Serif" w:hAnsi="PT Astra Serif" w:cs="PT Astra Serif"/>
          <w:sz w:val="24"/>
          <w:szCs w:val="24"/>
        </w:rPr>
        <w:t>11.09.2025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по </w:t>
      </w:r>
      <w:r w:rsidR="002171CD" w:rsidRPr="00481D9B">
        <w:rPr>
          <w:rFonts w:ascii="PT Astra Serif" w:eastAsia="PT Astra Serif" w:hAnsi="PT Astra Serif" w:cs="PT Astra Serif"/>
          <w:sz w:val="24"/>
          <w:szCs w:val="24"/>
        </w:rPr>
        <w:t>28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>.09.2025. (транспортировка и монтаж с 11 сентября 2025 года по 18 сентября 2025 года, демонтаж 26-</w:t>
      </w:r>
      <w:r w:rsidR="002171CD" w:rsidRPr="00481D9B">
        <w:rPr>
          <w:rFonts w:ascii="PT Astra Serif" w:eastAsia="PT Astra Serif" w:hAnsi="PT Astra Serif" w:cs="PT Astra Serif"/>
          <w:sz w:val="24"/>
          <w:szCs w:val="24"/>
        </w:rPr>
        <w:t>28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сентября 2025 года).</w:t>
      </w:r>
    </w:p>
    <w:p w14:paraId="23832D74" w14:textId="41809CB7" w:rsidR="00C92069" w:rsidRPr="00481D9B" w:rsidRDefault="0099489F" w:rsidP="0039439C">
      <w:pPr>
        <w:widowControl/>
        <w:numPr>
          <w:ilvl w:val="1"/>
          <w:numId w:val="1"/>
        </w:numPr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Срок поставки брендированной форменной одежды и </w:t>
      </w:r>
      <w:r w:rsidR="006B3908" w:rsidRPr="00481D9B">
        <w:rPr>
          <w:rFonts w:ascii="PT Astra Serif" w:eastAsia="PT Astra Serif" w:hAnsi="PT Astra Serif" w:cs="PT Astra Serif"/>
          <w:sz w:val="24"/>
          <w:szCs w:val="24"/>
        </w:rPr>
        <w:t>тематической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продукции по адресу места проведения Форума, указанном в п.1.3.: до 15.09.2025 года (включительно).</w:t>
      </w:r>
      <w:bookmarkEnd w:id="1"/>
    </w:p>
    <w:p w14:paraId="3E583C2B" w14:textId="77777777" w:rsidR="00C92069" w:rsidRPr="00481D9B" w:rsidRDefault="0099489F" w:rsidP="0039439C">
      <w:pPr>
        <w:widowControl/>
        <w:numPr>
          <w:ilvl w:val="1"/>
          <w:numId w:val="1"/>
        </w:numPr>
        <w:tabs>
          <w:tab w:val="left" w:pos="540"/>
        </w:tabs>
        <w:spacing w:line="240" w:lineRule="auto"/>
        <w:ind w:left="0"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>Оказание услуг/выполнения работ осуществляется в соответствии с условиями Договора, силами Исполнителя.</w:t>
      </w:r>
    </w:p>
    <w:p w14:paraId="5A090CF8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28436DA5" w14:textId="77777777" w:rsidR="00C92069" w:rsidRPr="00481D9B" w:rsidRDefault="0099489F">
      <w:pPr>
        <w:tabs>
          <w:tab w:val="left" w:pos="426"/>
        </w:tabs>
        <w:spacing w:line="240" w:lineRule="auto"/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 xml:space="preserve">2. Права и обязанности сторон </w:t>
      </w:r>
    </w:p>
    <w:p w14:paraId="3DD22DD4" w14:textId="77777777" w:rsidR="00C92069" w:rsidRPr="00481D9B" w:rsidRDefault="0099489F">
      <w:pPr>
        <w:spacing w:line="240" w:lineRule="auto"/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  Права и обязанности Исполнителя:</w:t>
      </w:r>
    </w:p>
    <w:p w14:paraId="43350485" w14:textId="77777777" w:rsidR="00C92069" w:rsidRPr="00481D9B" w:rsidRDefault="0099489F">
      <w:pPr>
        <w:spacing w:line="240" w:lineRule="auto"/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2.1.1.  Исполнитель обязан оказать услуги/выполнить работы в соответствии с Приложениями Договора в объеме, сроки и надлежащего качества в соответствии с условиями Договора.</w:t>
      </w:r>
    </w:p>
    <w:p w14:paraId="63FB285F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2.1.2.  Исполнитель вправе привлекать третьих лиц для оказания услуг/выполнения работ по Договору, оставаясь ответственным за их действия перед Заказчиком.</w:t>
      </w:r>
    </w:p>
    <w:p w14:paraId="3548BE59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2.1.3. Предоставить по письменному запросу заказчика в сроки, указанные в таком запросе, достоверную информацию о ходе исполнения обязательств, в том числе о сложностях, возникающих при исполнении контракта.</w:t>
      </w:r>
    </w:p>
    <w:p w14:paraId="42BB1D25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2.1.4.</w:t>
      </w:r>
      <w:r w:rsidRPr="00481D9B">
        <w:rPr>
          <w:rFonts w:ascii="PT Astra Serif" w:hAnsi="PT Astra Serif"/>
          <w:sz w:val="24"/>
          <w:szCs w:val="24"/>
        </w:rPr>
        <w:tab/>
        <w:t xml:space="preserve"> Обеспечить соответствие оказываемых услуг требованиям качества и безопасности, предусмотренным техническими регламентами, документами, разрабатываемыми и применяемыми в национальной системе стандартизации, санитарно-эпидемиологическими правилами и нормативами, действующими в отношении данного вида услуг, условиям Договора.</w:t>
      </w:r>
    </w:p>
    <w:p w14:paraId="1F59F2D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2.1.5.</w:t>
      </w:r>
      <w:r w:rsidRPr="00481D9B">
        <w:rPr>
          <w:rFonts w:ascii="PT Astra Serif" w:hAnsi="PT Astra Serif"/>
          <w:sz w:val="24"/>
          <w:szCs w:val="24"/>
        </w:rPr>
        <w:tab/>
        <w:t>Обеспечить устранение недостатков и дефектов, выявленных при приемке результатов оказанных услуг и в течение гарантийного срока, за свой счет.</w:t>
      </w:r>
    </w:p>
    <w:p w14:paraId="58C669F0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2.1.6.</w:t>
      </w:r>
      <w:r w:rsidRPr="00481D9B">
        <w:rPr>
          <w:rFonts w:ascii="PT Astra Serif" w:hAnsi="PT Astra Serif"/>
          <w:sz w:val="24"/>
          <w:szCs w:val="24"/>
        </w:rPr>
        <w:tab/>
        <w:t xml:space="preserve">Приостановить оказание услуг в случае обнаружения не зависящих от </w:t>
      </w:r>
      <w:r w:rsidRPr="00481D9B">
        <w:rPr>
          <w:rFonts w:ascii="PT Astra Serif" w:hAnsi="PT Astra Serif"/>
          <w:sz w:val="24"/>
          <w:szCs w:val="24"/>
        </w:rPr>
        <w:lastRenderedPageBreak/>
        <w:t>Исполнителя обстоятельств, которые могут оказать негативное влияние на результат оказываемых услуг или создать невозможность их завершения в установленный контрактом срок, и сообщить об этом заказчику в течение 2 (двух) рабочих дней после приостановления оказания услуг.</w:t>
      </w:r>
    </w:p>
    <w:p w14:paraId="4EDB06BC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2.1.7.</w:t>
      </w:r>
      <w:r w:rsidRPr="00481D9B">
        <w:rPr>
          <w:rFonts w:ascii="PT Astra Serif" w:hAnsi="PT Astra Serif"/>
          <w:sz w:val="24"/>
          <w:szCs w:val="24"/>
        </w:rPr>
        <w:tab/>
        <w:t>Возвратить излишне уплаченные за оказанные услуги денежные средства в случае выявления в ходе проверки уполномоченными контролирующими органами фактов завышения объемов и (или) стоимости оказанных услуг в течение трех лет с момента подписания документа о приемке оказанных услуг.</w:t>
      </w:r>
    </w:p>
    <w:p w14:paraId="439E3F60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2.1.8.</w:t>
      </w:r>
      <w:r w:rsidRPr="00481D9B">
        <w:rPr>
          <w:rFonts w:ascii="PT Astra Serif" w:hAnsi="PT Astra Serif"/>
          <w:sz w:val="24"/>
          <w:szCs w:val="24"/>
        </w:rPr>
        <w:tab/>
        <w:t xml:space="preserve">Осуществлять иные обязанности, предусмотренные законодательством Российской Федерации и условиями Договора. </w:t>
      </w:r>
    </w:p>
    <w:p w14:paraId="28F220FD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2.1.9. Исполнитель обязуется подготовить отчетную документацию и передать Заказчику:</w:t>
      </w:r>
    </w:p>
    <w:p w14:paraId="6BE85EF4" w14:textId="1A5293D1" w:rsidR="00C92069" w:rsidRPr="00562FC2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– фотоотчет о всех изделиях, перечисленных в разделе 6 Приложения №1 (не менее одной </w:t>
      </w:r>
      <w:r w:rsidRPr="00562FC2">
        <w:rPr>
          <w:rFonts w:ascii="PT Astra Serif" w:hAnsi="PT Astra Serif"/>
          <w:sz w:val="24"/>
          <w:szCs w:val="24"/>
        </w:rPr>
        <w:t xml:space="preserve">фотографии на каждый тип брендированной продукции), в бумажном виде формата А4, цветная печать, в виде сшитой папки в количестве – 1 экз., и в электронном виде в формате </w:t>
      </w:r>
      <w:proofErr w:type="spellStart"/>
      <w:r w:rsidRPr="00562FC2">
        <w:rPr>
          <w:rFonts w:ascii="PT Astra Serif" w:hAnsi="PT Astra Serif"/>
          <w:sz w:val="24"/>
          <w:szCs w:val="24"/>
        </w:rPr>
        <w:t>jpg</w:t>
      </w:r>
      <w:proofErr w:type="spellEnd"/>
      <w:r w:rsidRPr="00562FC2">
        <w:rPr>
          <w:rFonts w:ascii="PT Astra Serif" w:hAnsi="PT Astra Serif"/>
          <w:sz w:val="24"/>
          <w:szCs w:val="24"/>
        </w:rPr>
        <w:t>.;</w:t>
      </w:r>
    </w:p>
    <w:p w14:paraId="6CFD7983" w14:textId="50A3D971" w:rsidR="006B3908" w:rsidRPr="00481D9B" w:rsidRDefault="006B3908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562FC2">
        <w:rPr>
          <w:rFonts w:ascii="PT Astra Serif" w:hAnsi="PT Astra Serif"/>
          <w:sz w:val="24"/>
          <w:szCs w:val="24"/>
        </w:rPr>
        <w:t xml:space="preserve">- </w:t>
      </w:r>
      <w:r w:rsidR="008C55A0" w:rsidRPr="00562FC2">
        <w:rPr>
          <w:rFonts w:ascii="PT Astra Serif" w:hAnsi="PT Astra Serif"/>
          <w:sz w:val="24"/>
          <w:szCs w:val="24"/>
        </w:rPr>
        <w:t>альбом оформления мероприятия в бумажном виде.</w:t>
      </w:r>
    </w:p>
    <w:p w14:paraId="4C8F96B3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- документы, изготовленные в электронном виде, передаются путем размещения в сетевом хранилище </w:t>
      </w:r>
      <w:proofErr w:type="spellStart"/>
      <w:r w:rsidRPr="00481D9B">
        <w:rPr>
          <w:rFonts w:ascii="PT Astra Serif" w:hAnsi="PT Astra Serif"/>
          <w:sz w:val="24"/>
          <w:szCs w:val="24"/>
        </w:rPr>
        <w:t>Яндекс.Диск</w:t>
      </w:r>
      <w:proofErr w:type="spellEnd"/>
      <w:r w:rsidRPr="00481D9B">
        <w:rPr>
          <w:rFonts w:ascii="PT Astra Serif" w:hAnsi="PT Astra Serif"/>
          <w:sz w:val="24"/>
          <w:szCs w:val="24"/>
        </w:rPr>
        <w:t xml:space="preserve"> и направления по ссылке в папку для хранения.</w:t>
      </w:r>
    </w:p>
    <w:p w14:paraId="3B9525C6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2.1.10. В течение 10 (десяти) рабочих дней после окончания оказания услуг/выполнения работ Исполнитель предоставляет Заказчику подписанный Акт об оказании услуг/выполнении работ с приложением фотоотчета и документов указанных в 2.1.9. Договора. Заказчик обязан в течение 7 (семи) рабочих дней после получения Исполнителем Акта подписать Акт и вернуть Исполнителю, либо предоставить мотивированные возражения. В случае уклонения Заказчика от возврата пописанного Акта и непредставления возражений в указанный выше срок услуги/работы считаются принятыми Заказчиком без возражений.</w:t>
      </w:r>
    </w:p>
    <w:p w14:paraId="4586FA9D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В день поставки брендированной форменной одежды и тематической продукции Исполнитель предоставляет Заказчику товарную накладную.</w:t>
      </w:r>
    </w:p>
    <w:p w14:paraId="57A9E6E4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2.1.11. Получать оплату за оказанные услуги/выполненные работы в порядке и сроки, указанные в разделе 3 Договора.</w:t>
      </w:r>
    </w:p>
    <w:p w14:paraId="2C0B8D6C" w14:textId="7CD78976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2.1.12. 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оказываемых/выполняемых Исполнителем услуг/работ, Исполнитель должен устранить выявленные недостатки.</w:t>
      </w:r>
    </w:p>
    <w:p w14:paraId="292B4AFA" w14:textId="72F941BA" w:rsidR="009209B4" w:rsidRPr="00481D9B" w:rsidRDefault="009209B4" w:rsidP="009209B4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2.1.13. После завершения Форума Исполнитель обязуется провести демонтаж и утилизацию оформления, его элементов</w:t>
      </w:r>
      <w:r w:rsidR="004D0F48" w:rsidRPr="00481D9B">
        <w:rPr>
          <w:rFonts w:ascii="PT Astra Serif" w:hAnsi="PT Astra Serif"/>
          <w:sz w:val="24"/>
          <w:szCs w:val="24"/>
        </w:rPr>
        <w:t xml:space="preserve"> и</w:t>
      </w:r>
      <w:r w:rsidRPr="00481D9B">
        <w:rPr>
          <w:rFonts w:ascii="PT Astra Serif" w:hAnsi="PT Astra Serif"/>
          <w:sz w:val="24"/>
          <w:szCs w:val="24"/>
        </w:rPr>
        <w:t xml:space="preserve"> </w:t>
      </w:r>
      <w:r w:rsidR="004D0F48" w:rsidRPr="00481D9B">
        <w:rPr>
          <w:rFonts w:ascii="PT Astra Serif" w:hAnsi="PT Astra Serif"/>
          <w:sz w:val="24"/>
          <w:szCs w:val="24"/>
        </w:rPr>
        <w:t>тематической продукции</w:t>
      </w:r>
      <w:r w:rsidRPr="00481D9B">
        <w:rPr>
          <w:rFonts w:ascii="PT Astra Serif" w:hAnsi="PT Astra Serif"/>
          <w:sz w:val="24"/>
          <w:szCs w:val="24"/>
        </w:rPr>
        <w:t xml:space="preserve"> в сроки, предусмотренные пунктом </w:t>
      </w:r>
      <w:r w:rsidR="004D0F48" w:rsidRPr="00481D9B">
        <w:rPr>
          <w:rFonts w:ascii="PT Astra Serif" w:hAnsi="PT Astra Serif"/>
          <w:sz w:val="24"/>
          <w:szCs w:val="24"/>
        </w:rPr>
        <w:t>1.5.</w:t>
      </w:r>
      <w:r w:rsidRPr="00481D9B">
        <w:rPr>
          <w:rFonts w:ascii="PT Astra Serif" w:hAnsi="PT Astra Serif"/>
          <w:sz w:val="24"/>
          <w:szCs w:val="24"/>
        </w:rPr>
        <w:t xml:space="preserve"> Договора. </w:t>
      </w:r>
    </w:p>
    <w:p w14:paraId="73C15BF1" w14:textId="337B121C" w:rsidR="009209B4" w:rsidRPr="00481D9B" w:rsidRDefault="009209B4" w:rsidP="009209B4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2.1.14. Исполнитель обеспечивает утилизацию мусорных отходов в соответствии с действующим законодательством, а в случае допущения нарушений при утилизации отходов, несет полную ответственность за противоправные действия.</w:t>
      </w:r>
    </w:p>
    <w:p w14:paraId="523D44D8" w14:textId="77777777" w:rsidR="00C92069" w:rsidRPr="00481D9B" w:rsidRDefault="0099489F">
      <w:pPr>
        <w:spacing w:line="240" w:lineRule="auto"/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2.2.  Права и обязанности Заказчика:</w:t>
      </w:r>
    </w:p>
    <w:p w14:paraId="1386FFCB" w14:textId="77777777" w:rsidR="00C92069" w:rsidRPr="00481D9B" w:rsidRDefault="0099489F">
      <w:pPr>
        <w:spacing w:line="240" w:lineRule="auto"/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2.2.1.  Заказчик обязан оказывать содействие в проведении форума. В частности, осуществить своевременное согласование вопросов, связанных с проведением форума на определенных Приложениями локациях, со всеми полномочными инстанциями, получить соответствующие разрешения. Обеспечить Исполнителю право и возможность на осуществление монтажа/демонтажа конструкций и брендинга форума, проведение оговоренных Приложениями активностей на согласованных в соответствующем Приложении локациях.</w:t>
      </w:r>
    </w:p>
    <w:p w14:paraId="3D0FC2BF" w14:textId="77777777" w:rsidR="00C92069" w:rsidRPr="00481D9B" w:rsidRDefault="0099489F">
      <w:pPr>
        <w:spacing w:line="240" w:lineRule="auto"/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2.2.2. Заказчик обязуется принять и оплатить надлежащим образом оказанные услуги/выполненные работы по Договору;</w:t>
      </w:r>
    </w:p>
    <w:p w14:paraId="20AEF57A" w14:textId="77777777" w:rsidR="00C92069" w:rsidRPr="00481D9B" w:rsidRDefault="0099489F">
      <w:pPr>
        <w:spacing w:line="240" w:lineRule="auto"/>
        <w:ind w:right="29"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2.2.3.  Заказчик имеет право контролировать сроки оказания услуг/выполнения работ, проверять ход и качество услуг/работ.</w:t>
      </w:r>
    </w:p>
    <w:p w14:paraId="730C05DC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2.2.4.  В случае, если в ходе оказания услуг/выполнения работ по Договору (а именно: </w:t>
      </w:r>
      <w:r w:rsidRPr="00481D9B">
        <w:rPr>
          <w:rFonts w:ascii="PT Astra Serif" w:hAnsi="PT Astra Serif"/>
          <w:sz w:val="24"/>
          <w:szCs w:val="24"/>
        </w:rPr>
        <w:lastRenderedPageBreak/>
        <w:t>непосредственно в период оказания услуг/выполнения работ) у Заказчика появятся замечания в отношении оказанных/произведенных Исполнителем услуг/работ,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2F49C022" w14:textId="77777777" w:rsidR="00C92069" w:rsidRPr="00481D9B" w:rsidRDefault="0099489F">
      <w:pPr>
        <w:widowControl/>
        <w:spacing w:line="240" w:lineRule="auto"/>
        <w:ind w:firstLine="709"/>
        <w:jc w:val="both"/>
        <w:rPr>
          <w:rFonts w:ascii="PT Astra Serif" w:hAnsi="PT Astra Serif"/>
          <w:color w:val="auto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2.2.5. Заказчик вправе сразу при получении товара или в течение 5 (пяти) рабочих дней после получения товара выразить Исполнителю замечания и/или претензии в отношении товара. В случае выражения Заказчиком замечаний и/или претензий в отношении товара, Стороны в течение 10 (десяти)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14:paraId="3B5CB1E4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0F9FFACA" w14:textId="74E392D0" w:rsidR="00C92069" w:rsidRPr="00481D9B" w:rsidRDefault="009209B4" w:rsidP="009209B4">
      <w:pPr>
        <w:pStyle w:val="af7"/>
        <w:spacing w:line="240" w:lineRule="auto"/>
        <w:ind w:left="495"/>
        <w:jc w:val="center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>3.</w:t>
      </w:r>
      <w:r w:rsidR="0099489F" w:rsidRPr="00481D9B">
        <w:rPr>
          <w:rFonts w:ascii="PT Astra Serif" w:hAnsi="PT Astra Serif"/>
          <w:b/>
          <w:sz w:val="24"/>
          <w:szCs w:val="24"/>
        </w:rPr>
        <w:t>Стоимость услуг/работ и порядок расчетов</w:t>
      </w:r>
    </w:p>
    <w:p w14:paraId="0764BDD3" w14:textId="5F118833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3.1. Общая Стоимость услуг/работ, оказываемых/выполняемых Исполнителем по Договору и согласно Приложению № 1 к Договору, в соответствии со Спецификацией (Приложение № 2) составляет </w:t>
      </w:r>
      <w:r w:rsidR="004201ED">
        <w:rPr>
          <w:rFonts w:ascii="PT Astra Serif" w:hAnsi="PT Astra Serif"/>
          <w:sz w:val="24"/>
          <w:szCs w:val="24"/>
        </w:rPr>
        <w:t>_________</w:t>
      </w:r>
      <w:r w:rsidR="004201ED" w:rsidRPr="00A75C44">
        <w:rPr>
          <w:rFonts w:ascii="PT Astra Serif" w:hAnsi="PT Astra Serif"/>
          <w:sz w:val="24"/>
          <w:szCs w:val="24"/>
        </w:rPr>
        <w:t xml:space="preserve"> (</w:t>
      </w:r>
      <w:r w:rsidR="004201ED">
        <w:rPr>
          <w:rFonts w:ascii="PT Astra Serif" w:hAnsi="PT Astra Serif"/>
          <w:sz w:val="24"/>
          <w:szCs w:val="24"/>
        </w:rPr>
        <w:t>__________</w:t>
      </w:r>
      <w:r w:rsidR="004201ED" w:rsidRPr="00A75C44">
        <w:rPr>
          <w:rFonts w:ascii="PT Astra Serif" w:hAnsi="PT Astra Serif"/>
          <w:sz w:val="24"/>
          <w:szCs w:val="24"/>
        </w:rPr>
        <w:t xml:space="preserve">) рублей </w:t>
      </w:r>
      <w:r w:rsidR="004201ED">
        <w:rPr>
          <w:rFonts w:ascii="PT Astra Serif" w:hAnsi="PT Astra Serif"/>
          <w:sz w:val="24"/>
          <w:szCs w:val="24"/>
        </w:rPr>
        <w:t>__</w:t>
      </w:r>
      <w:r w:rsidR="004201ED" w:rsidRPr="00A75C44">
        <w:rPr>
          <w:rFonts w:ascii="PT Astra Serif" w:hAnsi="PT Astra Serif"/>
          <w:sz w:val="24"/>
          <w:szCs w:val="24"/>
        </w:rPr>
        <w:t xml:space="preserve"> копеек, </w:t>
      </w:r>
      <w:r w:rsidR="004201ED">
        <w:rPr>
          <w:rFonts w:ascii="PT Astra Serif" w:hAnsi="PT Astra Serif"/>
          <w:sz w:val="24"/>
          <w:szCs w:val="24"/>
        </w:rPr>
        <w:t>(в том числе НДС___%/</w:t>
      </w:r>
      <w:r w:rsidR="004201ED" w:rsidRPr="00A75C44">
        <w:rPr>
          <w:rFonts w:ascii="PT Astra Serif" w:hAnsi="PT Astra Serif"/>
          <w:sz w:val="24"/>
          <w:szCs w:val="24"/>
        </w:rPr>
        <w:t>НДС не облагается</w:t>
      </w:r>
      <w:r w:rsidR="004201ED">
        <w:rPr>
          <w:rFonts w:ascii="PT Astra Serif" w:hAnsi="PT Astra Serif"/>
          <w:sz w:val="24"/>
          <w:szCs w:val="24"/>
        </w:rPr>
        <w:t>)</w:t>
      </w:r>
      <w:r w:rsidRPr="00481D9B">
        <w:rPr>
          <w:rFonts w:ascii="PT Astra Serif" w:hAnsi="PT Astra Serif"/>
          <w:sz w:val="24"/>
          <w:szCs w:val="24"/>
        </w:rPr>
        <w:t>. В указанную стоимость услуг/работ включены все расходы Исполнителя, связанные с оказанием услуг/выполнением работ.</w:t>
      </w:r>
    </w:p>
    <w:p w14:paraId="3ED30219" w14:textId="3F169DAB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3.2. Оплата работ/услуг по Договору производится в следующем порядке: авансовый платеж 50% от стоимости Договора, что составляет </w:t>
      </w:r>
      <w:r w:rsidR="004201ED">
        <w:rPr>
          <w:rFonts w:ascii="PT Astra Serif" w:hAnsi="PT Astra Serif"/>
          <w:sz w:val="24"/>
          <w:szCs w:val="24"/>
        </w:rPr>
        <w:t>_________</w:t>
      </w:r>
      <w:r w:rsidR="004201ED" w:rsidRPr="00A75C44">
        <w:rPr>
          <w:rFonts w:ascii="PT Astra Serif" w:hAnsi="PT Astra Serif"/>
          <w:sz w:val="24"/>
          <w:szCs w:val="24"/>
        </w:rPr>
        <w:t xml:space="preserve"> (</w:t>
      </w:r>
      <w:r w:rsidR="004201ED">
        <w:rPr>
          <w:rFonts w:ascii="PT Astra Serif" w:hAnsi="PT Astra Serif"/>
          <w:sz w:val="24"/>
          <w:szCs w:val="24"/>
        </w:rPr>
        <w:t>__________</w:t>
      </w:r>
      <w:r w:rsidR="004201ED" w:rsidRPr="00A75C44">
        <w:rPr>
          <w:rFonts w:ascii="PT Astra Serif" w:hAnsi="PT Astra Serif"/>
          <w:sz w:val="24"/>
          <w:szCs w:val="24"/>
        </w:rPr>
        <w:t xml:space="preserve">) рублей </w:t>
      </w:r>
      <w:r w:rsidR="004201ED">
        <w:rPr>
          <w:rFonts w:ascii="PT Astra Serif" w:hAnsi="PT Astra Serif"/>
          <w:sz w:val="24"/>
          <w:szCs w:val="24"/>
        </w:rPr>
        <w:t>__</w:t>
      </w:r>
      <w:r w:rsidR="004201ED" w:rsidRPr="00A75C44">
        <w:rPr>
          <w:rFonts w:ascii="PT Astra Serif" w:hAnsi="PT Astra Serif"/>
          <w:sz w:val="24"/>
          <w:szCs w:val="24"/>
        </w:rPr>
        <w:t xml:space="preserve"> копеек, </w:t>
      </w:r>
      <w:r w:rsidR="004201ED">
        <w:rPr>
          <w:rFonts w:ascii="PT Astra Serif" w:hAnsi="PT Astra Serif"/>
          <w:sz w:val="24"/>
          <w:szCs w:val="24"/>
        </w:rPr>
        <w:t>(в том числе НДС___%/</w:t>
      </w:r>
      <w:r w:rsidR="004201ED" w:rsidRPr="00A75C44">
        <w:rPr>
          <w:rFonts w:ascii="PT Astra Serif" w:hAnsi="PT Astra Serif"/>
          <w:sz w:val="24"/>
          <w:szCs w:val="24"/>
        </w:rPr>
        <w:t>НДС не облагается</w:t>
      </w:r>
      <w:r w:rsidR="004201ED">
        <w:rPr>
          <w:rFonts w:ascii="PT Astra Serif" w:hAnsi="PT Astra Serif"/>
          <w:sz w:val="24"/>
          <w:szCs w:val="24"/>
        </w:rPr>
        <w:t>)</w:t>
      </w:r>
      <w:r w:rsidRPr="00481D9B">
        <w:rPr>
          <w:rFonts w:ascii="PT Astra Serif" w:hAnsi="PT Astra Serif"/>
          <w:sz w:val="24"/>
          <w:szCs w:val="24"/>
        </w:rPr>
        <w:t>. Заказчик производит оплату по соответствующему счету в течении 5 рабочих дней.</w:t>
      </w:r>
    </w:p>
    <w:p w14:paraId="400446A2" w14:textId="39108346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- окончательный платеж в размере 50% от стоимости Договора, что составляет: </w:t>
      </w:r>
      <w:r w:rsidR="004201ED">
        <w:rPr>
          <w:rFonts w:ascii="PT Astra Serif" w:hAnsi="PT Astra Serif"/>
          <w:sz w:val="24"/>
          <w:szCs w:val="24"/>
        </w:rPr>
        <w:t>_________</w:t>
      </w:r>
      <w:r w:rsidR="004201ED" w:rsidRPr="00A75C44">
        <w:rPr>
          <w:rFonts w:ascii="PT Astra Serif" w:hAnsi="PT Astra Serif"/>
          <w:sz w:val="24"/>
          <w:szCs w:val="24"/>
        </w:rPr>
        <w:t xml:space="preserve"> (</w:t>
      </w:r>
      <w:r w:rsidR="004201ED">
        <w:rPr>
          <w:rFonts w:ascii="PT Astra Serif" w:hAnsi="PT Astra Serif"/>
          <w:sz w:val="24"/>
          <w:szCs w:val="24"/>
        </w:rPr>
        <w:t>__________</w:t>
      </w:r>
      <w:r w:rsidR="004201ED" w:rsidRPr="00A75C44">
        <w:rPr>
          <w:rFonts w:ascii="PT Astra Serif" w:hAnsi="PT Astra Serif"/>
          <w:sz w:val="24"/>
          <w:szCs w:val="24"/>
        </w:rPr>
        <w:t xml:space="preserve">) рублей </w:t>
      </w:r>
      <w:r w:rsidR="004201ED">
        <w:rPr>
          <w:rFonts w:ascii="PT Astra Serif" w:hAnsi="PT Astra Serif"/>
          <w:sz w:val="24"/>
          <w:szCs w:val="24"/>
        </w:rPr>
        <w:t>__</w:t>
      </w:r>
      <w:r w:rsidR="004201ED" w:rsidRPr="00A75C44">
        <w:rPr>
          <w:rFonts w:ascii="PT Astra Serif" w:hAnsi="PT Astra Serif"/>
          <w:sz w:val="24"/>
          <w:szCs w:val="24"/>
        </w:rPr>
        <w:t xml:space="preserve"> копеек, </w:t>
      </w:r>
      <w:r w:rsidR="004201ED">
        <w:rPr>
          <w:rFonts w:ascii="PT Astra Serif" w:hAnsi="PT Astra Serif"/>
          <w:sz w:val="24"/>
          <w:szCs w:val="24"/>
        </w:rPr>
        <w:t>(в том числе НДС___%/</w:t>
      </w:r>
      <w:r w:rsidR="004201ED" w:rsidRPr="00A75C44">
        <w:rPr>
          <w:rFonts w:ascii="PT Astra Serif" w:hAnsi="PT Astra Serif"/>
          <w:sz w:val="24"/>
          <w:szCs w:val="24"/>
        </w:rPr>
        <w:t>НДС не облагается</w:t>
      </w:r>
      <w:r w:rsidR="004201ED">
        <w:rPr>
          <w:rFonts w:ascii="PT Astra Serif" w:hAnsi="PT Astra Serif"/>
          <w:sz w:val="24"/>
          <w:szCs w:val="24"/>
        </w:rPr>
        <w:t>)</w:t>
      </w:r>
      <w:r w:rsidRPr="00481D9B">
        <w:rPr>
          <w:rFonts w:ascii="PT Astra Serif" w:hAnsi="PT Astra Serif"/>
          <w:sz w:val="24"/>
          <w:szCs w:val="24"/>
        </w:rPr>
        <w:t xml:space="preserve">.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</w:t>
      </w:r>
      <w:r w:rsidR="00F9072B" w:rsidRPr="00F9072B">
        <w:rPr>
          <w:rFonts w:ascii="PT Astra Serif" w:hAnsi="PT Astra Serif"/>
          <w:sz w:val="24"/>
          <w:szCs w:val="24"/>
        </w:rPr>
        <w:t>0</w:t>
      </w:r>
      <w:r w:rsidR="00E76C72" w:rsidRPr="00671083">
        <w:rPr>
          <w:rFonts w:ascii="PT Astra Serif" w:hAnsi="PT Astra Serif"/>
          <w:sz w:val="24"/>
          <w:szCs w:val="24"/>
        </w:rPr>
        <w:t>6</w:t>
      </w:r>
      <w:r w:rsidRPr="00481D9B">
        <w:rPr>
          <w:rFonts w:ascii="PT Astra Serif" w:hAnsi="PT Astra Serif"/>
          <w:sz w:val="24"/>
          <w:szCs w:val="24"/>
        </w:rPr>
        <w:t>.1</w:t>
      </w:r>
      <w:r w:rsidR="00F9072B" w:rsidRPr="00E76C72">
        <w:rPr>
          <w:rFonts w:ascii="PT Astra Serif" w:hAnsi="PT Astra Serif"/>
          <w:sz w:val="24"/>
          <w:szCs w:val="24"/>
        </w:rPr>
        <w:t>1</w:t>
      </w:r>
      <w:r w:rsidRPr="00481D9B">
        <w:rPr>
          <w:rFonts w:ascii="PT Astra Serif" w:hAnsi="PT Astra Serif"/>
          <w:sz w:val="24"/>
          <w:szCs w:val="24"/>
        </w:rPr>
        <w:t>.2025 года.</w:t>
      </w:r>
    </w:p>
    <w:p w14:paraId="42ABD908" w14:textId="37784ED2" w:rsidR="00C92069" w:rsidRPr="00481D9B" w:rsidRDefault="0099489F">
      <w:pPr>
        <w:spacing w:line="240" w:lineRule="auto"/>
        <w:ind w:firstLine="850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3.3. </w:t>
      </w:r>
      <w:r w:rsidR="006B3908" w:rsidRPr="00481D9B">
        <w:rPr>
          <w:rFonts w:ascii="PT Astra Serif" w:hAnsi="PT Astra Serif"/>
          <w:sz w:val="24"/>
          <w:szCs w:val="24"/>
        </w:rPr>
        <w:t>Р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>асчет цены Договора представлены в Спецификации (Приложение № 2) к настоящему Договору.</w:t>
      </w:r>
    </w:p>
    <w:p w14:paraId="236D96B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b/>
          <w:bCs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3.4. </w:t>
      </w:r>
      <w:r w:rsidRPr="00481D9B">
        <w:rPr>
          <w:rFonts w:ascii="PT Astra Serif" w:eastAsia="PT Astra Serif" w:hAnsi="PT Astra Serif" w:cs="PT Astra Serif"/>
          <w:sz w:val="24"/>
          <w:szCs w:val="24"/>
        </w:rPr>
        <w:t>В случае изменения своего расчетного счета Исполнитель обязан заблаговременно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контракте счет Исполнителя, несет Исполнитель.</w:t>
      </w:r>
    </w:p>
    <w:p w14:paraId="3E3C182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3.5. Расчет между Сторонами по Договору осуществляется в безналичной форме путем перечисления Заказчиком денежных средств на расчетный счет Исполнителя по выставленному Исполнителем счету. Счета на оплату по Договору направляются по электронной почте, по почте или службой доставки корреспонденции.</w:t>
      </w:r>
    </w:p>
    <w:p w14:paraId="2277DEBF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3.6. Днем оплаты считается день поступления денежных средств на расчетный счет Исполнителя.</w:t>
      </w:r>
    </w:p>
    <w:p w14:paraId="6BA916E8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3.7. Условия договора считаются выполненными Исполнителем, а услуги/работы принятыми Заказчиком в полном объеме с момента подписания Сторонами товарной накладной и акта об оказании услуг/выполнении работ.</w:t>
      </w:r>
    </w:p>
    <w:p w14:paraId="5769F9A0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b/>
          <w:sz w:val="24"/>
          <w:szCs w:val="24"/>
        </w:rPr>
      </w:pPr>
    </w:p>
    <w:p w14:paraId="179A4119" w14:textId="77777777" w:rsidR="00C92069" w:rsidRPr="00481D9B" w:rsidRDefault="0099489F">
      <w:pPr>
        <w:keepNext/>
        <w:keepLines/>
        <w:widowControl/>
        <w:spacing w:line="240" w:lineRule="auto"/>
        <w:jc w:val="center"/>
        <w:rPr>
          <w:rFonts w:ascii="PT Astra Serif" w:hAnsi="PT Astra Serif"/>
          <w:sz w:val="24"/>
          <w:szCs w:val="24"/>
        </w:rPr>
      </w:pPr>
      <w:bookmarkStart w:id="2" w:name="_3znysh7"/>
      <w:bookmarkEnd w:id="2"/>
      <w:r w:rsidRPr="00481D9B">
        <w:rPr>
          <w:rFonts w:ascii="PT Astra Serif" w:hAnsi="PT Astra Serif"/>
          <w:b/>
          <w:sz w:val="24"/>
          <w:szCs w:val="24"/>
        </w:rPr>
        <w:t>4</w:t>
      </w:r>
      <w:r w:rsidRPr="00481D9B">
        <w:rPr>
          <w:rFonts w:ascii="PT Astra Serif" w:hAnsi="PT Astra Serif"/>
          <w:sz w:val="24"/>
          <w:szCs w:val="24"/>
        </w:rPr>
        <w:t xml:space="preserve">. </w:t>
      </w:r>
      <w:r w:rsidRPr="00481D9B">
        <w:rPr>
          <w:rFonts w:ascii="PT Astra Serif" w:hAnsi="PT Astra Serif"/>
          <w:b/>
          <w:sz w:val="24"/>
          <w:szCs w:val="24"/>
        </w:rPr>
        <w:t>Ответственность Сторон</w:t>
      </w:r>
    </w:p>
    <w:p w14:paraId="13C02AFC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4.1. 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Российской Федерации.</w:t>
      </w:r>
    </w:p>
    <w:p w14:paraId="4E3DC34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4.2. В случае нарушения Исполнителем согласованных Сторонами сроков оказания услуг/выполнения работ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</w:t>
      </w:r>
      <w:r w:rsidRPr="00481D9B">
        <w:rPr>
          <w:rFonts w:ascii="PT Astra Serif" w:hAnsi="PT Astra Serif"/>
          <w:sz w:val="24"/>
          <w:szCs w:val="24"/>
        </w:rPr>
        <w:lastRenderedPageBreak/>
        <w:t>с даты выставления Заказчиком требования об уплате пени.</w:t>
      </w:r>
    </w:p>
    <w:p w14:paraId="3279BB23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4.3. За несвоевременную передачу Исполнителем Акта об оказании услуг/выполнении работ (п.2.1.4. Договора), Заказчик вправе взыскать с Исполнителя пени в размере один процент от общей стоимости работ/услуг, указанных в п. 3.1. Договора, за каждый день просрочки.</w:t>
      </w:r>
    </w:p>
    <w:p w14:paraId="030CEB9C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4.4. За отказ от оказания услуг/выполнения работ, либо оказания услуг/выполнения работ не в полном объеме, по причинам, не зависящим от Заказчика, Исполнитель обязан уплатить Заказчику штраф в размере пятидесяти процентов от общей стоимости услуг/работ, указанной в п. 3.1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 Заказчик вправе удержать сумму штрафа из выплат, причитающихся Исполнителю по Договору.</w:t>
      </w:r>
    </w:p>
    <w:p w14:paraId="21B77480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4.5.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14:paraId="15FD0827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4.6. При наступлении обстоятельств, указанных в п.4.5. Договора, каждая Сторона должна без промедления известить о них в письменном виде другую Сторону.</w:t>
      </w:r>
    </w:p>
    <w:p w14:paraId="272E8CBF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3FDA474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4.7. Если наступившие обстоятельства, перечисленные в п. 4.5.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14:paraId="33EDBBCC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4.8. В случае невозможности участия в форуме кого-либо из третьих лиц в согласованные сроки по объективным причинам (болезнь, невозможность своевременного прибытия к месту проведения форума не по вине сторон и т.п.), Исполнитель вправе произвести замену таких лиц либо исключить их из программы форума без применения к Исполнителю каких-либо санкций.</w:t>
      </w:r>
    </w:p>
    <w:p w14:paraId="424A59C0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4.9. В случае нарушения Заказчиком сроков оплаты, Заказчик выплачивает пени в размере 0,1% (ноль целых одна десятая процента) от неоплаченной в срок суммы за каждый календарный день просрочки, но не более 10% от суммы просроченного платежа. </w:t>
      </w:r>
    </w:p>
    <w:p w14:paraId="3961F005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4.10.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7D41BE6A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5E32D71A" w14:textId="77777777" w:rsidR="00C92069" w:rsidRPr="00481D9B" w:rsidRDefault="0099489F">
      <w:pPr>
        <w:spacing w:line="240" w:lineRule="auto"/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>5. Антикоррупционная оговорка</w:t>
      </w:r>
    </w:p>
    <w:p w14:paraId="5F72DE2E" w14:textId="77777777" w:rsidR="00C92069" w:rsidRPr="00481D9B" w:rsidRDefault="0099489F">
      <w:pPr>
        <w:tabs>
          <w:tab w:val="left" w:pos="426"/>
        </w:tabs>
        <w:spacing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5.1.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54C26D77" w14:textId="77777777" w:rsidR="00C92069" w:rsidRPr="00481D9B" w:rsidRDefault="0099489F">
      <w:pPr>
        <w:tabs>
          <w:tab w:val="left" w:pos="426"/>
        </w:tabs>
        <w:spacing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5.2.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41EE5781" w14:textId="77777777" w:rsidR="00C92069" w:rsidRPr="00481D9B" w:rsidRDefault="0099489F">
      <w:pPr>
        <w:tabs>
          <w:tab w:val="left" w:pos="426"/>
        </w:tabs>
        <w:spacing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5.3.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Pr="00481D9B">
        <w:rPr>
          <w:rFonts w:ascii="PT Astra Serif" w:hAnsi="PT Astra Serif"/>
          <w:sz w:val="24"/>
          <w:szCs w:val="24"/>
        </w:rPr>
        <w:t>п.п</w:t>
      </w:r>
      <w:proofErr w:type="spellEnd"/>
      <w:r w:rsidRPr="00481D9B">
        <w:rPr>
          <w:rFonts w:ascii="PT Astra Serif" w:hAnsi="PT Astra Serif"/>
          <w:sz w:val="24"/>
          <w:szCs w:val="24"/>
        </w:rPr>
        <w:t xml:space="preserve">. 5.1. – 5.2. Договора, соответствующая </w:t>
      </w:r>
      <w:r w:rsidRPr="00481D9B">
        <w:rPr>
          <w:rFonts w:ascii="PT Astra Serif" w:hAnsi="PT Astra Serif"/>
          <w:sz w:val="24"/>
          <w:szCs w:val="24"/>
        </w:rPr>
        <w:lastRenderedPageBreak/>
        <w:t xml:space="preserve">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481D9B">
        <w:rPr>
          <w:rFonts w:ascii="PT Astra Serif" w:hAnsi="PT Astra Serif"/>
          <w:sz w:val="24"/>
          <w:szCs w:val="24"/>
        </w:rPr>
        <w:t>п.п</w:t>
      </w:r>
      <w:proofErr w:type="spellEnd"/>
      <w:r w:rsidRPr="00481D9B">
        <w:rPr>
          <w:rFonts w:ascii="PT Astra Serif" w:hAnsi="PT Astra Serif"/>
          <w:sz w:val="24"/>
          <w:szCs w:val="24"/>
        </w:rPr>
        <w:t>. 5.1. – 5.2. Договора другой Стороной, ее аффилированными лицами, работниками или посредниками.</w:t>
      </w:r>
    </w:p>
    <w:p w14:paraId="6F9FD191" w14:textId="77777777" w:rsidR="00C92069" w:rsidRPr="00481D9B" w:rsidRDefault="0099489F">
      <w:pPr>
        <w:tabs>
          <w:tab w:val="left" w:pos="426"/>
        </w:tabs>
        <w:spacing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5.4. В случае подтверждения факта нарушения одной Стороной положений </w:t>
      </w:r>
      <w:proofErr w:type="spellStart"/>
      <w:r w:rsidRPr="00481D9B">
        <w:rPr>
          <w:rFonts w:ascii="PT Astra Serif" w:hAnsi="PT Astra Serif"/>
          <w:sz w:val="24"/>
          <w:szCs w:val="24"/>
        </w:rPr>
        <w:t>п.п</w:t>
      </w:r>
      <w:proofErr w:type="spellEnd"/>
      <w:r w:rsidRPr="00481D9B">
        <w:rPr>
          <w:rFonts w:ascii="PT Astra Serif" w:hAnsi="PT Astra Serif"/>
          <w:sz w:val="24"/>
          <w:szCs w:val="24"/>
        </w:rPr>
        <w:t>. 5.1. – 5.2. Договора и/или неполучения другой Стороной информации об итогах рассмотрения уведомления о нарушении в соответствии с п. 5.3.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14:paraId="6137A27B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2E613DCC" w14:textId="77777777" w:rsidR="00C92069" w:rsidRPr="00481D9B" w:rsidRDefault="0099489F">
      <w:pPr>
        <w:spacing w:line="240" w:lineRule="auto"/>
        <w:ind w:firstLine="850"/>
        <w:jc w:val="center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 xml:space="preserve">6. Срок действия договора. Порядок изменения и расторжения договора </w:t>
      </w:r>
    </w:p>
    <w:p w14:paraId="638C9146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6.1.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22AE264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6.2. Условия Договора могут быть изменены по взаимному согласию Сторон путем подписания письменного соглашения.</w:t>
      </w:r>
    </w:p>
    <w:p w14:paraId="0DFFA207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6.3. Заказчик вправе в одностороннем внесудебном порядке расторгнуть Договор, направив уведомление о расторжении Исполнителю и потребовать возмещения убытков в следующих случаях:</w:t>
      </w:r>
    </w:p>
    <w:p w14:paraId="22F7A26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-В случае нарушения Исполнителем сроков исполнения своих обязательств по Договору.</w:t>
      </w:r>
    </w:p>
    <w:p w14:paraId="111E7502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-Исполнитель не приступает своевременно к исполнению Договора или выполняет Работы настолько медленно, что окончание их к сроку становится явно невозможным.</w:t>
      </w:r>
    </w:p>
    <w:p w14:paraId="587B7F8D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-Во время выполнения Работ/оказания услуг станет очевидным, что они не будут выполнены надлежащим образом.</w:t>
      </w:r>
    </w:p>
    <w:p w14:paraId="14D93C69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-Отступления в выполненных Работах/оказанных услугах от условий Договора или иные недостатки результата работы в установленный Заказчиком разумный срок не были устранены, либо являются существенными и неустранимыми.</w:t>
      </w:r>
    </w:p>
    <w:p w14:paraId="6CEF491B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Письменное уведомление о расторжении Договора направляется Сторонам за 3 (три) рабочих дня до даты расторжения, указанной в уведомлении.</w:t>
      </w:r>
    </w:p>
    <w:p w14:paraId="32D47D28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6.4.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1CD2342F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4728C1F2" w14:textId="77777777" w:rsidR="00C92069" w:rsidRPr="00481D9B" w:rsidRDefault="0099489F">
      <w:pPr>
        <w:spacing w:line="240" w:lineRule="auto"/>
        <w:ind w:firstLine="850"/>
        <w:jc w:val="center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>7. Разрешение споров</w:t>
      </w:r>
    </w:p>
    <w:p w14:paraId="01A536B6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7.1. В случае возникновения любых споров и разногласий в рамках Договора Стороны обязуются принять все меры для урегулирования их путем переговоров.</w:t>
      </w:r>
    </w:p>
    <w:p w14:paraId="3A3096C5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7.2. Все претензии и иная корреспонденция должны направляться Сторонами друг другу по адресам, указанным в разделе 10 Договора. Претензия считается полученной противоположной Стороной на 3 (третий) рабочий день со дня получения уведомления Стороной-получателем претензии о необходимости явиться и получить корреспонденцию из почтового отделения, либо с момента получения Претензии, при условии, что Стороне-получателю Претензия доставляется по адресу местонахождения. Стороны пришли к соглашению установить предельный срок для направления ответа на претензию 15 (пятнадцать) календарных дней с даты ее получения Стороной.</w:t>
      </w:r>
    </w:p>
    <w:p w14:paraId="7514D550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7.3. В случае изменения у Стороны Договора адреса местонахождения или банковских реквизитов, она обязана письменно сообщить другой Стороне свои актуальные реквизиты и адрес. В противном случае Сторона, не исполнившая данную обязанность, несет риск вызванных этим неблагоприятных последствий.</w:t>
      </w:r>
    </w:p>
    <w:p w14:paraId="3B4849E3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7.4. В случае невозможности разрешения спора путем переговоров он подлежит разрешению в Арбитражном суде Тульской области.</w:t>
      </w:r>
    </w:p>
    <w:p w14:paraId="5F474BA0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</w:p>
    <w:p w14:paraId="4D2D21E0" w14:textId="77777777" w:rsidR="00C92069" w:rsidRPr="00481D9B" w:rsidRDefault="0099489F">
      <w:pPr>
        <w:spacing w:line="240" w:lineRule="auto"/>
        <w:ind w:firstLine="850"/>
        <w:jc w:val="center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lastRenderedPageBreak/>
        <w:t>8.</w:t>
      </w:r>
      <w:r w:rsidRPr="00481D9B">
        <w:rPr>
          <w:rFonts w:ascii="PT Astra Serif" w:hAnsi="PT Astra Serif"/>
          <w:b/>
          <w:sz w:val="24"/>
          <w:szCs w:val="24"/>
        </w:rPr>
        <w:tab/>
        <w:t>Прочие условия</w:t>
      </w:r>
    </w:p>
    <w:p w14:paraId="577965AA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8.1. Договор вступает в силу с момента его подписания и действует до полного исполнения соответствующих обязательств.</w:t>
      </w:r>
    </w:p>
    <w:p w14:paraId="673E1C0C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8.2. Обмен информацией и иное взаимодействие Сторон по Договору осуществляется через адреса электронной почты, указанные в реквизитах Сторон.</w:t>
      </w:r>
    </w:p>
    <w:p w14:paraId="54C6EAC6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8.3. Договор регулируется и толкуется в соответствии с законодательством Российской Федерации.</w:t>
      </w:r>
    </w:p>
    <w:p w14:paraId="6E2995C7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8.4. Дополнения и изменения к Договору действительны лишь при условии, что они совершены в письменной форме и подписаны уполномоченными на то представителями Сторон</w:t>
      </w:r>
    </w:p>
    <w:p w14:paraId="4C63EA0E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>8.5. Договор составлен в двух экземплярах по одному для каждой из Сторон.</w:t>
      </w:r>
    </w:p>
    <w:p w14:paraId="3016F12E" w14:textId="77777777" w:rsidR="00C92069" w:rsidRPr="00481D9B" w:rsidRDefault="0099489F">
      <w:pPr>
        <w:spacing w:line="240" w:lineRule="auto"/>
        <w:ind w:firstLine="850"/>
        <w:jc w:val="both"/>
        <w:rPr>
          <w:rFonts w:ascii="PT Astra Serif" w:hAnsi="PT Astra Serif"/>
          <w:sz w:val="24"/>
          <w:szCs w:val="24"/>
        </w:rPr>
      </w:pPr>
      <w:r w:rsidRPr="00481D9B">
        <w:rPr>
          <w:rFonts w:ascii="PT Astra Serif" w:hAnsi="PT Astra Serif"/>
          <w:sz w:val="24"/>
          <w:szCs w:val="24"/>
        </w:rPr>
        <w:t xml:space="preserve">8.6. С момента подписания Договора теряют силу все предшествовавшие его подписанию предварительные договоренности и переписка по предмету Договора. </w:t>
      </w:r>
    </w:p>
    <w:p w14:paraId="7B2F403C" w14:textId="77777777" w:rsidR="00C92069" w:rsidRPr="00481D9B" w:rsidRDefault="0099489F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  8.7. Все приложения к настоящему контракту являются его неотъемлемой частью.</w:t>
      </w:r>
    </w:p>
    <w:p w14:paraId="5EC0256C" w14:textId="77777777" w:rsidR="00C92069" w:rsidRPr="00481D9B" w:rsidRDefault="0099489F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>Приложение № 1 – Техническое задание;</w:t>
      </w:r>
    </w:p>
    <w:p w14:paraId="0C68822B" w14:textId="77777777" w:rsidR="00C92069" w:rsidRPr="00481D9B" w:rsidRDefault="0099489F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>Приложение № 2 – Спецификация;</w:t>
      </w:r>
    </w:p>
    <w:p w14:paraId="20566E9C" w14:textId="77777777" w:rsidR="00C92069" w:rsidRPr="00481D9B" w:rsidRDefault="0099489F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>Приложение № 3 – Макеты;</w:t>
      </w:r>
    </w:p>
    <w:p w14:paraId="2EDE18FC" w14:textId="77777777" w:rsidR="00C92069" w:rsidRPr="00481D9B" w:rsidRDefault="0099489F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eastAsia="PT Astra Serif" w:hAnsi="PT Astra Serif" w:cs="PT Astra Serif"/>
          <w:sz w:val="24"/>
          <w:szCs w:val="24"/>
        </w:rPr>
        <w:t xml:space="preserve">Приложение № 4 – </w:t>
      </w:r>
      <w:r w:rsidRPr="00481D9B">
        <w:rPr>
          <w:rFonts w:ascii="PT Astra Serif" w:hAnsi="PT Astra Serif"/>
          <w:sz w:val="24"/>
          <w:szCs w:val="24"/>
        </w:rPr>
        <w:t>Акт сдачи-приемки выполненных работ/оказанных услуг по договору. Форма.</w:t>
      </w:r>
    </w:p>
    <w:p w14:paraId="19714BDF" w14:textId="77777777" w:rsidR="00C92069" w:rsidRPr="00481D9B" w:rsidRDefault="00C92069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</w:p>
    <w:p w14:paraId="2A787910" w14:textId="77777777" w:rsidR="00C92069" w:rsidRPr="00481D9B" w:rsidRDefault="0099489F">
      <w:pPr>
        <w:spacing w:line="240" w:lineRule="auto"/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481D9B">
        <w:rPr>
          <w:rFonts w:ascii="PT Astra Serif" w:hAnsi="PT Astra Serif"/>
          <w:b/>
          <w:sz w:val="28"/>
          <w:szCs w:val="28"/>
        </w:rPr>
        <w:t>9</w:t>
      </w:r>
      <w:r w:rsidRPr="00481D9B">
        <w:rPr>
          <w:rFonts w:ascii="PT Astra Serif" w:hAnsi="PT Astra Serif"/>
          <w:b/>
          <w:sz w:val="24"/>
          <w:szCs w:val="24"/>
        </w:rPr>
        <w:t>.</w:t>
      </w:r>
      <w:r w:rsidRPr="00481D9B">
        <w:rPr>
          <w:rFonts w:ascii="PT Astra Serif" w:hAnsi="PT Astra Serif"/>
          <w:b/>
          <w:sz w:val="28"/>
          <w:szCs w:val="28"/>
        </w:rPr>
        <w:tab/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4201ED" w:rsidRPr="00A75C44" w14:paraId="7A1659DB" w14:textId="77777777" w:rsidTr="004201ED">
        <w:trPr>
          <w:trHeight w:val="859"/>
        </w:trPr>
        <w:tc>
          <w:tcPr>
            <w:tcW w:w="4895" w:type="dxa"/>
          </w:tcPr>
          <w:p w14:paraId="0A9CD50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bookmarkStart w:id="3" w:name="_Hlk158378329"/>
            <w:r w:rsidRPr="00A75C44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3DA4ACE1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718916F1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3420846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7442E7D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ИНН 7106528019, КПП 710601001</w:t>
            </w:r>
          </w:p>
          <w:p w14:paraId="5DB828B5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ОГРН 1137154029980</w:t>
            </w:r>
          </w:p>
          <w:p w14:paraId="7CFE838A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Банковские реквизиты:</w:t>
            </w:r>
          </w:p>
          <w:p w14:paraId="4B093287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р/с: 40703810466000000111</w:t>
            </w:r>
          </w:p>
          <w:p w14:paraId="3AE44660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Тульское отделение № 8604 ПАО Сбербанк</w:t>
            </w:r>
          </w:p>
          <w:p w14:paraId="626CA8D7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к/с: 30101810300000000608</w:t>
            </w:r>
          </w:p>
          <w:p w14:paraId="7D962362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БИК: 047003608</w:t>
            </w:r>
          </w:p>
          <w:p w14:paraId="03D85A4B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Тел. 8-800-600-77-71</w:t>
            </w:r>
          </w:p>
          <w:p w14:paraId="1E0CB41C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: </w:t>
            </w:r>
            <w:hyperlink r:id="rId7" w:tooltip="mailto:info@mb71.ru" w:history="1">
              <w:r w:rsidRPr="00A75C44">
                <w:rPr>
                  <w:rStyle w:val="aff2"/>
                  <w:rFonts w:ascii="PT Astra Serif" w:hAnsi="PT Astra Serif"/>
                  <w:sz w:val="24"/>
                  <w:szCs w:val="24"/>
                </w:rPr>
                <w:t>info@mb71.ru</w:t>
              </w:r>
            </w:hyperlink>
          </w:p>
          <w:p w14:paraId="686646E0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14:paraId="36B9DBC3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1330A042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_____________________</w:t>
            </w:r>
          </w:p>
          <w:p w14:paraId="4B80C457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25F91892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 w:val="24"/>
                <w:szCs w:val="24"/>
              </w:rPr>
              <w:br/>
            </w:r>
            <w:r>
              <w:rPr>
                <w:rFonts w:ascii="PT Astra Serif" w:hAnsi="PT Astra Serif"/>
                <w:sz w:val="24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60306025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ИНН: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, КПП: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3AE553BE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ОГРН: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0ACA73D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ОКПО: _________</w:t>
            </w:r>
          </w:p>
          <w:p w14:paraId="13CBEF4E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Банковские реквизиты:</w:t>
            </w:r>
          </w:p>
          <w:p w14:paraId="11A84D25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>Расчетный счет: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_____________</w:t>
            </w:r>
          </w:p>
          <w:p w14:paraId="00A434B3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 xml:space="preserve">Банк: </w:t>
            </w:r>
            <w:r>
              <w:rPr>
                <w:rFonts w:ascii="PT Astra Serif" w:hAnsi="PT Astra Serif"/>
                <w:sz w:val="24"/>
                <w:szCs w:val="24"/>
              </w:rPr>
              <w:t>_____________</w:t>
            </w:r>
          </w:p>
          <w:p w14:paraId="3686699B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 w:val="24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5D8E2A16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 xml:space="preserve">БИК: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 </w:t>
            </w:r>
          </w:p>
          <w:p w14:paraId="31F17DF0" w14:textId="77777777" w:rsidR="004201ED" w:rsidRPr="00B6221C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6221C">
              <w:rPr>
                <w:rFonts w:ascii="PT Astra Serif" w:hAnsi="PT Astra Serif"/>
                <w:sz w:val="24"/>
                <w:szCs w:val="24"/>
              </w:rPr>
              <w:t xml:space="preserve">Тел.: </w:t>
            </w:r>
            <w:r>
              <w:rPr>
                <w:rFonts w:ascii="PT Astra Serif" w:hAnsi="PT Astra Serif"/>
                <w:sz w:val="24"/>
                <w:szCs w:val="24"/>
              </w:rPr>
              <w:t>____________</w:t>
            </w:r>
          </w:p>
          <w:p w14:paraId="187921E7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 w:val="24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>
              <w:rPr>
                <w:rFonts w:ascii="PT Astra Serif" w:hAnsi="PT Astra Serif"/>
                <w:sz w:val="24"/>
                <w:szCs w:val="24"/>
              </w:rPr>
              <w:t>____________</w:t>
            </w:r>
          </w:p>
        </w:tc>
      </w:tr>
      <w:tr w:rsidR="004201ED" w:rsidRPr="00A75C44" w14:paraId="299EABE8" w14:textId="77777777" w:rsidTr="004201ED">
        <w:trPr>
          <w:trHeight w:val="721"/>
        </w:trPr>
        <w:tc>
          <w:tcPr>
            <w:tcW w:w="4895" w:type="dxa"/>
          </w:tcPr>
          <w:p w14:paraId="46821694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07A8F48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77B97A77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219C1381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>_________________ /</w:t>
            </w:r>
            <w:r>
              <w:rPr>
                <w:rFonts w:ascii="PT Astra Serif" w:hAnsi="PT Astra Serif"/>
                <w:sz w:val="24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 </w:t>
            </w:r>
          </w:p>
          <w:p w14:paraId="7BA50178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00" w:type="dxa"/>
          </w:tcPr>
          <w:p w14:paraId="04364EFC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3280CCB9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123AB15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70B34D05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</w:t>
            </w:r>
            <w:bookmarkEnd w:id="3"/>
          </w:p>
        </w:tc>
      </w:tr>
    </w:tbl>
    <w:p w14:paraId="06E7EDE9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0A9EA9A3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03DE8937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0B42C2E6" w14:textId="20C6ED37" w:rsidR="00C92069" w:rsidRDefault="00C9206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0A872549" w14:textId="7DAE0DE0" w:rsidR="004201ED" w:rsidRDefault="004201ED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19573899" w14:textId="4223008D" w:rsidR="004201ED" w:rsidRDefault="004201ED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53D8F930" w14:textId="77777777" w:rsidR="004201ED" w:rsidRPr="00481D9B" w:rsidRDefault="004201ED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1B3BA2B6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59DDD996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</w:p>
    <w:p w14:paraId="2EF1358C" w14:textId="77777777" w:rsidR="00C92069" w:rsidRPr="00481D9B" w:rsidRDefault="00C92069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</w:p>
    <w:tbl>
      <w:tblPr>
        <w:tblW w:w="3510" w:type="dxa"/>
        <w:jc w:val="right"/>
        <w:tblLayout w:type="fixed"/>
        <w:tblLook w:val="0400" w:firstRow="0" w:lastRow="0" w:firstColumn="0" w:lastColumn="0" w:noHBand="0" w:noVBand="1"/>
      </w:tblPr>
      <w:tblGrid>
        <w:gridCol w:w="3510"/>
      </w:tblGrid>
      <w:tr w:rsidR="00C92069" w:rsidRPr="00481D9B" w14:paraId="24118A78" w14:textId="77777777">
        <w:trPr>
          <w:jc w:val="right"/>
        </w:trPr>
        <w:tc>
          <w:tcPr>
            <w:tcW w:w="3510" w:type="dxa"/>
            <w:shd w:val="clear" w:color="auto" w:fill="auto"/>
          </w:tcPr>
          <w:p w14:paraId="3541456F" w14:textId="77777777" w:rsidR="00C92069" w:rsidRPr="00481D9B" w:rsidRDefault="0099489F">
            <w:pPr>
              <w:spacing w:line="240" w:lineRule="auto"/>
              <w:jc w:val="right"/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</w:pPr>
            <w:r w:rsidRPr="00481D9B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  <w:lastRenderedPageBreak/>
              <w:t>Приложение №1 к Договору</w:t>
            </w:r>
          </w:p>
        </w:tc>
      </w:tr>
      <w:tr w:rsidR="004201ED" w:rsidRPr="00481D9B" w14:paraId="3F4380C9" w14:textId="77777777">
        <w:trPr>
          <w:jc w:val="right"/>
        </w:trPr>
        <w:tc>
          <w:tcPr>
            <w:tcW w:w="3510" w:type="dxa"/>
            <w:shd w:val="clear" w:color="auto" w:fill="auto"/>
          </w:tcPr>
          <w:p w14:paraId="4FF9DA96" w14:textId="18071781" w:rsidR="004201ED" w:rsidRPr="00481D9B" w:rsidRDefault="004201ED" w:rsidP="004201ED">
            <w:pPr>
              <w:spacing w:line="240" w:lineRule="auto"/>
              <w:jc w:val="right"/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№</w:t>
            </w:r>
            <w:r w:rsidRPr="00C7787E">
              <w:rPr>
                <w:rFonts w:ascii="PT Astra Serif" w:hAnsi="PT Astra Serif"/>
                <w:b/>
                <w:sz w:val="24"/>
                <w:szCs w:val="24"/>
              </w:rPr>
              <w:t>__________ от _</w:t>
            </w:r>
            <w:proofErr w:type="gramStart"/>
            <w:r w:rsidRPr="00C7787E">
              <w:rPr>
                <w:rFonts w:ascii="PT Astra Serif" w:hAnsi="PT Astra Serif"/>
                <w:b/>
                <w:sz w:val="24"/>
                <w:szCs w:val="24"/>
              </w:rPr>
              <w:t>_._</w:t>
            </w:r>
            <w:proofErr w:type="gramEnd"/>
            <w:r w:rsidRPr="00C7787E">
              <w:rPr>
                <w:rFonts w:ascii="PT Astra Serif" w:hAnsi="PT Astra Serif"/>
                <w:b/>
                <w:sz w:val="24"/>
                <w:szCs w:val="24"/>
              </w:rPr>
              <w:t>_.2025 г.</w:t>
            </w:r>
          </w:p>
        </w:tc>
      </w:tr>
      <w:tr w:rsidR="004201ED" w:rsidRPr="00481D9B" w14:paraId="5E162AB4" w14:textId="77777777">
        <w:trPr>
          <w:jc w:val="right"/>
        </w:trPr>
        <w:tc>
          <w:tcPr>
            <w:tcW w:w="3510" w:type="dxa"/>
            <w:shd w:val="clear" w:color="auto" w:fill="auto"/>
          </w:tcPr>
          <w:p w14:paraId="1BB08620" w14:textId="7BD0E5A6" w:rsidR="004201ED" w:rsidRPr="00481D9B" w:rsidRDefault="004201ED" w:rsidP="004201ED">
            <w:pPr>
              <w:spacing w:line="240" w:lineRule="auto"/>
              <w:jc w:val="right"/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</w:rPr>
            </w:pPr>
          </w:p>
        </w:tc>
      </w:tr>
    </w:tbl>
    <w:p w14:paraId="13711442" w14:textId="77777777" w:rsidR="00C92069" w:rsidRPr="00481D9B" w:rsidRDefault="00C92069">
      <w:pPr>
        <w:tabs>
          <w:tab w:val="left" w:pos="0"/>
        </w:tabs>
        <w:spacing w:line="240" w:lineRule="auto"/>
        <w:jc w:val="right"/>
        <w:rPr>
          <w:rFonts w:ascii="PT Astra Serif" w:eastAsia="PT Astra Serif" w:hAnsi="PT Astra Serif" w:cs="PT Astra Serif"/>
          <w:b/>
          <w:sz w:val="24"/>
          <w:szCs w:val="24"/>
        </w:rPr>
      </w:pPr>
    </w:p>
    <w:p w14:paraId="7422EBC9" w14:textId="5A0D7E7E" w:rsidR="00C92069" w:rsidRPr="00481D9B" w:rsidRDefault="0099489F">
      <w:pPr>
        <w:spacing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481D9B">
        <w:rPr>
          <w:rFonts w:ascii="PT Astra Serif" w:eastAsia="PT Astra Serif" w:hAnsi="PT Astra Serif" w:cs="PT Astra Serif"/>
          <w:b/>
          <w:sz w:val="24"/>
          <w:szCs w:val="24"/>
        </w:rPr>
        <w:t>ТЕХНИЧЕС</w:t>
      </w:r>
      <w:r w:rsidR="006B3908" w:rsidRPr="00481D9B">
        <w:rPr>
          <w:rFonts w:ascii="PT Astra Serif" w:eastAsia="PT Astra Serif" w:hAnsi="PT Astra Serif" w:cs="PT Astra Serif"/>
          <w:b/>
          <w:sz w:val="24"/>
          <w:szCs w:val="24"/>
        </w:rPr>
        <w:t>К</w:t>
      </w:r>
      <w:r w:rsidRPr="00481D9B">
        <w:rPr>
          <w:rFonts w:ascii="PT Astra Serif" w:eastAsia="PT Astra Serif" w:hAnsi="PT Astra Serif" w:cs="PT Astra Serif"/>
          <w:b/>
          <w:sz w:val="24"/>
          <w:szCs w:val="24"/>
        </w:rPr>
        <w:t>ОЕ ЗАДАНИЕ</w:t>
      </w:r>
    </w:p>
    <w:p w14:paraId="28B9AB1E" w14:textId="77777777" w:rsidR="00C92069" w:rsidRPr="00481D9B" w:rsidRDefault="00C92069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14:paraId="75E67124" w14:textId="77777777" w:rsidR="00C92069" w:rsidRPr="00481D9B" w:rsidRDefault="0099489F">
      <w:pPr>
        <w:jc w:val="center"/>
        <w:rPr>
          <w:rFonts w:ascii="PT Astra Serif" w:hAnsi="PT Astra Serif"/>
          <w:b/>
          <w:sz w:val="24"/>
          <w:szCs w:val="24"/>
        </w:rPr>
      </w:pPr>
      <w:bookmarkStart w:id="4" w:name="_heading=h.clrb67a03c6g"/>
      <w:bookmarkEnd w:id="4"/>
      <w:r w:rsidRPr="00481D9B">
        <w:rPr>
          <w:rFonts w:ascii="PT Astra Serif" w:hAnsi="PT Astra Serif"/>
          <w:b/>
          <w:sz w:val="24"/>
          <w:szCs w:val="24"/>
        </w:rPr>
        <w:t>на оказание комплекса услуг/выполнения работ по тематическому оформлению мероприятия,</w:t>
      </w:r>
      <w:r w:rsidRPr="00481D9B">
        <w:rPr>
          <w:rFonts w:ascii="PT Astra Serif" w:hAnsi="PT Astra Serif"/>
        </w:rPr>
        <w:t xml:space="preserve"> </w:t>
      </w:r>
      <w:r w:rsidRPr="00481D9B">
        <w:rPr>
          <w:rFonts w:ascii="PT Astra Serif" w:hAnsi="PT Astra Serif"/>
          <w:b/>
          <w:sz w:val="24"/>
          <w:szCs w:val="24"/>
        </w:rPr>
        <w:t>а также, изготовлению брендированной форменной одежды (жилет, футболка, шоппер) и тематической продукции (блокнот и «растущий» карандаш мини-формат) в рамках проведения на территории Тульской области форума «</w:t>
      </w:r>
      <w:proofErr w:type="spellStart"/>
      <w:r w:rsidRPr="00481D9B">
        <w:rPr>
          <w:rFonts w:ascii="PT Astra Serif" w:hAnsi="PT Astra Serif"/>
          <w:b/>
          <w:sz w:val="24"/>
          <w:szCs w:val="24"/>
        </w:rPr>
        <w:t>АгроPROдвижение</w:t>
      </w:r>
      <w:proofErr w:type="spellEnd"/>
      <w:r w:rsidRPr="00481D9B">
        <w:rPr>
          <w:rFonts w:ascii="PT Astra Serif" w:hAnsi="PT Astra Serif"/>
          <w:b/>
          <w:sz w:val="24"/>
          <w:szCs w:val="24"/>
        </w:rPr>
        <w:t>»</w:t>
      </w:r>
    </w:p>
    <w:p w14:paraId="248F6AB7" w14:textId="77777777" w:rsidR="00C92069" w:rsidRPr="00481D9B" w:rsidRDefault="00C92069">
      <w:pPr>
        <w:jc w:val="center"/>
        <w:rPr>
          <w:rFonts w:ascii="PT Astra Serif" w:hAnsi="PT Astra Serif"/>
          <w:sz w:val="24"/>
          <w:szCs w:val="24"/>
        </w:rPr>
      </w:pPr>
    </w:p>
    <w:p w14:paraId="2CFDB30B" w14:textId="233D3D9D" w:rsidR="00C92069" w:rsidRPr="00562FC2" w:rsidRDefault="0099489F" w:rsidP="00481D9B">
      <w:pPr>
        <w:pStyle w:val="af7"/>
        <w:numPr>
          <w:ilvl w:val="0"/>
          <w:numId w:val="6"/>
        </w:numPr>
        <w:ind w:left="0" w:firstLine="567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b/>
          <w:szCs w:val="22"/>
        </w:rPr>
        <w:t>Наименование и объем оказываемых услуг.</w:t>
      </w:r>
      <w:r w:rsidRPr="00562FC2">
        <w:rPr>
          <w:rFonts w:ascii="PT Astra Serif" w:hAnsi="PT Astra Serif"/>
          <w:szCs w:val="22"/>
        </w:rPr>
        <w:t xml:space="preserve"> </w:t>
      </w:r>
    </w:p>
    <w:p w14:paraId="1BCA6831" w14:textId="77777777" w:rsidR="00C92069" w:rsidRPr="00562FC2" w:rsidRDefault="0099489F" w:rsidP="00481D9B">
      <w:pPr>
        <w:pStyle w:val="af7"/>
        <w:ind w:left="0" w:firstLine="284"/>
        <w:jc w:val="both"/>
        <w:rPr>
          <w:rFonts w:ascii="PT Astra Serif" w:hAnsi="PT Astra Serif"/>
          <w:bCs/>
          <w:szCs w:val="22"/>
        </w:rPr>
      </w:pPr>
      <w:r w:rsidRPr="00562FC2">
        <w:rPr>
          <w:rFonts w:ascii="PT Astra Serif" w:hAnsi="PT Astra Serif"/>
          <w:bCs/>
          <w:szCs w:val="22"/>
        </w:rPr>
        <w:t>Оказание комплекса услуг/выполнения работ по тематическому оформлению мероприятия, а также, изготовлению брендированной форменной одежды (жилет, футболка, шоппер) и тематической продукции (блокнот и «растущий» карандаш мини-формат) в рамках проведения на территории Тульской области форума «</w:t>
      </w:r>
      <w:proofErr w:type="spellStart"/>
      <w:r w:rsidRPr="00562FC2">
        <w:rPr>
          <w:rFonts w:ascii="PT Astra Serif" w:hAnsi="PT Astra Serif"/>
          <w:bCs/>
          <w:szCs w:val="22"/>
        </w:rPr>
        <w:t>АгроPROдвижение</w:t>
      </w:r>
      <w:proofErr w:type="spellEnd"/>
      <w:r w:rsidRPr="00562FC2">
        <w:rPr>
          <w:rFonts w:ascii="PT Astra Serif" w:hAnsi="PT Astra Serif"/>
          <w:bCs/>
          <w:szCs w:val="22"/>
        </w:rPr>
        <w:t>».</w:t>
      </w:r>
    </w:p>
    <w:p w14:paraId="3F0BE64F" w14:textId="0673906C" w:rsidR="00C92069" w:rsidRPr="00562FC2" w:rsidRDefault="0099489F" w:rsidP="00481D9B">
      <w:pPr>
        <w:pStyle w:val="af7"/>
        <w:numPr>
          <w:ilvl w:val="0"/>
          <w:numId w:val="6"/>
        </w:numPr>
        <w:ind w:left="0" w:firstLine="567"/>
        <w:jc w:val="both"/>
        <w:rPr>
          <w:rFonts w:ascii="PT Astra Serif" w:hAnsi="PT Astra Serif"/>
          <w:szCs w:val="22"/>
        </w:rPr>
      </w:pPr>
      <w:bookmarkStart w:id="5" w:name="_heading=h.wx3xq5ab692z"/>
      <w:bookmarkEnd w:id="5"/>
      <w:r w:rsidRPr="00562FC2">
        <w:rPr>
          <w:rFonts w:ascii="PT Astra Serif" w:hAnsi="PT Astra Serif"/>
          <w:b/>
          <w:szCs w:val="22"/>
        </w:rPr>
        <w:t>Место оказания услуг.</w:t>
      </w:r>
      <w:r w:rsidRPr="00562FC2">
        <w:rPr>
          <w:rFonts w:ascii="PT Astra Serif" w:hAnsi="PT Astra Serif"/>
          <w:szCs w:val="22"/>
        </w:rPr>
        <w:t xml:space="preserve"> Тульская область, р-н Алексинский, с. </w:t>
      </w:r>
      <w:proofErr w:type="spellStart"/>
      <w:r w:rsidRPr="00562FC2">
        <w:rPr>
          <w:rFonts w:ascii="PT Astra Serif" w:hAnsi="PT Astra Serif"/>
          <w:szCs w:val="22"/>
        </w:rPr>
        <w:t>Бунырево</w:t>
      </w:r>
      <w:proofErr w:type="spellEnd"/>
      <w:r w:rsidRPr="00562FC2">
        <w:rPr>
          <w:rFonts w:ascii="PT Astra Serif" w:hAnsi="PT Astra Serif"/>
          <w:szCs w:val="22"/>
        </w:rPr>
        <w:t>, территория парк-отеля «Шахтер».</w:t>
      </w:r>
    </w:p>
    <w:p w14:paraId="7B1AE83B" w14:textId="70CD956C" w:rsidR="00481D9B" w:rsidRPr="00562FC2" w:rsidRDefault="00481D9B" w:rsidP="00481D9B">
      <w:pPr>
        <w:pStyle w:val="af7"/>
        <w:widowControl/>
        <w:numPr>
          <w:ilvl w:val="0"/>
          <w:numId w:val="6"/>
        </w:numPr>
        <w:ind w:left="0" w:firstLine="567"/>
        <w:jc w:val="both"/>
        <w:rPr>
          <w:rFonts w:ascii="PT Astra Serif" w:eastAsia="PT Astra Serif" w:hAnsi="PT Astra Serif" w:cs="PT Astra Serif"/>
          <w:b/>
          <w:bCs/>
          <w:szCs w:val="22"/>
        </w:rPr>
      </w:pPr>
      <w:r w:rsidRPr="00562FC2">
        <w:rPr>
          <w:rFonts w:ascii="PT Astra Serif" w:eastAsia="PT Astra Serif" w:hAnsi="PT Astra Serif" w:cs="PT Astra Serif"/>
          <w:b/>
          <w:bCs/>
          <w:szCs w:val="22"/>
        </w:rPr>
        <w:t xml:space="preserve">Срок оказания услуг/выполнения работ по тематическому оформлению мероприятия: </w:t>
      </w:r>
      <w:r w:rsidRPr="00562FC2">
        <w:rPr>
          <w:rFonts w:ascii="PT Astra Serif" w:eastAsia="PT Astra Serif" w:hAnsi="PT Astra Serif" w:cs="PT Astra Serif"/>
          <w:szCs w:val="22"/>
        </w:rPr>
        <w:t>с 11.09.2025 по 28.09.2025. (транспортировка и монтаж с 11 сентября 2025 года по 18 сентября 2025 года, демонтаж 26-28 сентября 2025 года).</w:t>
      </w:r>
    </w:p>
    <w:p w14:paraId="0BB4677E" w14:textId="25319B2E" w:rsidR="00C92069" w:rsidRPr="00562FC2" w:rsidRDefault="0099489F" w:rsidP="00481D9B">
      <w:pPr>
        <w:pStyle w:val="af7"/>
        <w:widowControl/>
        <w:numPr>
          <w:ilvl w:val="0"/>
          <w:numId w:val="6"/>
        </w:numPr>
        <w:ind w:left="0" w:firstLine="567"/>
        <w:jc w:val="both"/>
        <w:rPr>
          <w:rFonts w:ascii="PT Astra Serif" w:eastAsia="PT Astra Serif" w:hAnsi="PT Astra Serif" w:cs="PT Astra Serif"/>
          <w:b/>
          <w:bCs/>
          <w:szCs w:val="22"/>
        </w:rPr>
      </w:pPr>
      <w:r w:rsidRPr="00562FC2">
        <w:rPr>
          <w:rFonts w:ascii="PT Astra Serif" w:eastAsia="PT Astra Serif" w:hAnsi="PT Astra Serif" w:cs="PT Astra Serif"/>
          <w:b/>
          <w:bCs/>
          <w:szCs w:val="22"/>
        </w:rPr>
        <w:t>Срок поставки брендированной форменной одежды и сувенирной продукции по адресу места проведения Форума, указанном в п.1.3.:</w:t>
      </w:r>
      <w:r w:rsidRPr="00562FC2">
        <w:rPr>
          <w:rFonts w:ascii="PT Astra Serif" w:eastAsia="PT Astra Serif" w:hAnsi="PT Astra Serif" w:cs="PT Astra Serif"/>
          <w:szCs w:val="22"/>
        </w:rPr>
        <w:t xml:space="preserve"> до 15.09.2025 года (включительно).</w:t>
      </w:r>
    </w:p>
    <w:p w14:paraId="22F30C8A" w14:textId="4C4549B3" w:rsidR="00C92069" w:rsidRPr="00562FC2" w:rsidRDefault="0099489F" w:rsidP="00481D9B">
      <w:pPr>
        <w:pStyle w:val="af7"/>
        <w:numPr>
          <w:ilvl w:val="0"/>
          <w:numId w:val="6"/>
        </w:numPr>
        <w:ind w:left="0" w:firstLine="567"/>
        <w:jc w:val="both"/>
        <w:rPr>
          <w:rFonts w:ascii="PT Astra Serif" w:hAnsi="PT Astra Serif"/>
          <w:b/>
          <w:szCs w:val="22"/>
        </w:rPr>
      </w:pPr>
      <w:r w:rsidRPr="00562FC2">
        <w:rPr>
          <w:rFonts w:ascii="PT Astra Serif" w:hAnsi="PT Astra Serif"/>
          <w:b/>
          <w:szCs w:val="22"/>
        </w:rPr>
        <w:t>Условия оказания услуг.</w:t>
      </w:r>
    </w:p>
    <w:p w14:paraId="6134D3B6" w14:textId="6A2E7DF5" w:rsidR="00C92069" w:rsidRPr="00562FC2" w:rsidRDefault="0099489F" w:rsidP="00481D9B">
      <w:pPr>
        <w:ind w:firstLine="567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 xml:space="preserve">Исполнитель обязан своими силами и за свой счет осуществить дизайн-услуги по концептуальному оформлению мероприятия </w:t>
      </w:r>
      <w:bookmarkStart w:id="6" w:name="_Hlk208578853"/>
      <w:r w:rsidRPr="00562FC2">
        <w:rPr>
          <w:rFonts w:ascii="PT Astra Serif" w:hAnsi="PT Astra Serif"/>
          <w:szCs w:val="22"/>
        </w:rPr>
        <w:t>согласно бренд-бука</w:t>
      </w:r>
      <w:bookmarkEnd w:id="6"/>
      <w:r w:rsidRPr="00562FC2">
        <w:rPr>
          <w:rFonts w:ascii="PT Astra Serif" w:hAnsi="PT Astra Serif"/>
          <w:szCs w:val="22"/>
        </w:rPr>
        <w:t>, полностью изготовить всю нижеперечисленную в пункте 5 настоящего описания Договора продукцию, в том числе монтаж/демонтаж и доставку в соответствии с описанием Технического задания.</w:t>
      </w:r>
    </w:p>
    <w:p w14:paraId="42AAD531" w14:textId="52BA7ADE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 xml:space="preserve">Исполнителю необходимо перед началом работ выехать на место оказания услуг, осуществить его осмотр и замеры в присутствии ответственного представителя Заказчика. Обязательно проведение выездных замеров и фотоссесии прилегающей территории и строений с предоставлением подробного фотоотчета Заказчику. </w:t>
      </w:r>
      <w:bookmarkStart w:id="7" w:name="_Hlk208578924"/>
      <w:r w:rsidRPr="00562FC2">
        <w:rPr>
          <w:rFonts w:ascii="PT Astra Serif" w:hAnsi="PT Astra Serif"/>
          <w:szCs w:val="22"/>
        </w:rPr>
        <w:t xml:space="preserve">Заказчик предоставляет Исполнителю для проведения данных работ </w:t>
      </w:r>
      <w:bookmarkEnd w:id="7"/>
      <w:r w:rsidRPr="00562FC2">
        <w:rPr>
          <w:rFonts w:ascii="PT Astra Serif" w:hAnsi="PT Astra Serif"/>
          <w:szCs w:val="22"/>
        </w:rPr>
        <w:t>эмблему мероприятия; логотипы спонсоров; схему территории проведения мероприятия со стационарными и специально возводимыми постройками на ней; количество объектов навигации и оформления; примерные виды и основные параметры предполагаемых изделий; бренд-бук. Разработка конкретных макетов, необходимых для согласования, предоставляются в виде фотомонтажей их расположения на каждом из планируемых мест нахождения, плюс крупно отдельно отрисованного изображения.</w:t>
      </w:r>
    </w:p>
    <w:p w14:paraId="63E46177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Исполнитель обязуется отразить достаточное оформление местности проведения форума, его элементы навигации, в которых должны найти отражение предложения, включающие дизайнерские решения по иллюстрациям, использованию цветовой гаммы, иных дополнений, подчеркивающих высокий стиль представительской продукции, а также общую концептуальную идею и стилистику, исторические и географические особенности Тульского края.</w:t>
      </w:r>
    </w:p>
    <w:p w14:paraId="4B7BF702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Дизайн-макетирование должно содержать:</w:t>
      </w:r>
    </w:p>
    <w:p w14:paraId="6DBFED54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а) креативную генеральную идею. Разработка креативной генеральной идеи (не менее трех вариантов) осуществляется в течение 2 (двух) рабочих дней с момента подписания контракта и направляется на рассмотрение и утверждение Заказчику;</w:t>
      </w:r>
    </w:p>
    <w:p w14:paraId="7700950A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б) макетирование конкретики по каждому из предлагаемых вариантов дизайна, детальное изображение элементов продукции, входящих в состав утверждаемой концепции;</w:t>
      </w:r>
    </w:p>
    <w:p w14:paraId="6C62A5A1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 xml:space="preserve">в) обязательную 3D-визуализацию стилистического решения для всех наружных конструкций </w:t>
      </w:r>
      <w:r w:rsidRPr="00562FC2">
        <w:rPr>
          <w:rFonts w:ascii="PT Astra Serif" w:hAnsi="PT Astra Serif"/>
          <w:szCs w:val="22"/>
        </w:rPr>
        <w:lastRenderedPageBreak/>
        <w:t xml:space="preserve">(стелы, архитектурные формы, флаговые композиции и т.д.). Для них нужно отразить подробный конструктив с описанием, цветовое решение и размещение основных элементов, различные ракурсы, подсветка по требованию. Интерьерный подробный дизайн помещений делается в случае отдельной постановки задачи Заказчиком. Для каждого варианта 3D-визуализации должны быть представлены модели послойной свободно масштабируемой группы исполненных объектов. Отдельные объекты моделирования предоставляются также послойно. Их объемное изображение должно быть показано в форматах просмотра JPEG, а также сохранено и предоставлено в программе моделирования 3DMax с расширением файлов </w:t>
      </w:r>
      <w:proofErr w:type="spellStart"/>
      <w:r w:rsidRPr="00562FC2">
        <w:rPr>
          <w:rFonts w:ascii="PT Astra Serif" w:hAnsi="PT Astra Serif"/>
          <w:szCs w:val="22"/>
        </w:rPr>
        <w:t>max</w:t>
      </w:r>
      <w:proofErr w:type="spellEnd"/>
      <w:r w:rsidRPr="00562FC2">
        <w:rPr>
          <w:rFonts w:ascii="PT Astra Serif" w:hAnsi="PT Astra Serif"/>
          <w:szCs w:val="22"/>
        </w:rPr>
        <w:t xml:space="preserve">. и </w:t>
      </w:r>
      <w:proofErr w:type="spellStart"/>
      <w:r w:rsidRPr="00562FC2">
        <w:rPr>
          <w:rFonts w:ascii="PT Astra Serif" w:hAnsi="PT Astra Serif"/>
          <w:szCs w:val="22"/>
        </w:rPr>
        <w:t>stl</w:t>
      </w:r>
      <w:proofErr w:type="spellEnd"/>
      <w:r w:rsidRPr="00562FC2">
        <w:rPr>
          <w:rFonts w:ascii="PT Astra Serif" w:hAnsi="PT Astra Serif"/>
          <w:szCs w:val="22"/>
        </w:rPr>
        <w:t>., при этом размер объемных изображений должен быть выполнен 1:1.</w:t>
      </w:r>
    </w:p>
    <w:p w14:paraId="1F78FB37" w14:textId="254D9DC8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 xml:space="preserve">Заказчик рассматривает предложенные </w:t>
      </w:r>
      <w:r w:rsidR="004D0F48" w:rsidRPr="00562FC2">
        <w:rPr>
          <w:rFonts w:ascii="PT Astra Serif" w:hAnsi="PT Astra Serif"/>
          <w:szCs w:val="22"/>
        </w:rPr>
        <w:t>варианты макетов</w:t>
      </w:r>
      <w:r w:rsidRPr="00562FC2">
        <w:rPr>
          <w:rFonts w:ascii="PT Astra Serif" w:hAnsi="PT Astra Serif"/>
          <w:szCs w:val="22"/>
        </w:rPr>
        <w:t xml:space="preserve"> и утверждает их, или дает мотивированный отказ от утверждения с указанием на недостатки, выявленные при рассмотрении, после чего Исполнитель дорабатывает макетирование с учетом недостатков. Доработка и исправление недостатков не влияет на общий срок выполнения работ и не может его увеличивать.</w:t>
      </w:r>
    </w:p>
    <w:p w14:paraId="6CAE0752" w14:textId="0362C15A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Используемые материалы в окончательных утвержденных дизайн-макетах должны быть эксклюзивными, не использоваться нигде ранее и не нарушать законодательство Российской Федерации в области авторских прав. В противном случае, ответственность по данному вопросу лежит только на Исполнителе.</w:t>
      </w:r>
    </w:p>
    <w:p w14:paraId="7EA05BA1" w14:textId="4C57548B" w:rsidR="007F484E" w:rsidRPr="00562FC2" w:rsidRDefault="007F484E" w:rsidP="007F484E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Все согласованные макеты должны быть собраны в единый Альбом оформления</w:t>
      </w:r>
      <w:r w:rsidR="00A44E13" w:rsidRPr="00562FC2">
        <w:rPr>
          <w:rFonts w:ascii="PT Astra Serif" w:hAnsi="PT Astra Serif"/>
          <w:szCs w:val="22"/>
        </w:rPr>
        <w:t>, в который также должна быть включена схема размещения всех элементов оформления в рамках</w:t>
      </w:r>
      <w:r w:rsidRPr="00562FC2">
        <w:rPr>
          <w:rFonts w:ascii="PT Astra Serif" w:hAnsi="PT Astra Serif"/>
          <w:szCs w:val="22"/>
        </w:rPr>
        <w:t xml:space="preserve"> данного мероприятия</w:t>
      </w:r>
      <w:r w:rsidR="008B5229" w:rsidRPr="00562FC2">
        <w:rPr>
          <w:rFonts w:ascii="PT Astra Serif" w:hAnsi="PT Astra Serif"/>
          <w:szCs w:val="22"/>
        </w:rPr>
        <w:t>,</w:t>
      </w:r>
      <w:r w:rsidRPr="00562FC2">
        <w:rPr>
          <w:rFonts w:ascii="PT Astra Serif" w:hAnsi="PT Astra Serif"/>
          <w:szCs w:val="22"/>
        </w:rPr>
        <w:t xml:space="preserve"> и предоставлены Заказчику в печатном виде - альбом на листах формата А3 и А4 (бумага мел. 200гр. 4+0, твердая обложка, жесткий переплет по короткой стороне, цифровая лазерная печать).</w:t>
      </w:r>
    </w:p>
    <w:p w14:paraId="6B5BBD9D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В случае обнаружения каких-либо дефектов, поломок в ходе эксплуатации, в том числе связанных с неблагоприятными погодными условиями, исполнитель гарантирует в течение 24 часов с момента обнаружения и подачи заявки заказчиком, включая выходные и праздничные дни, произвести ремонт или замену бракованного элемента оформления.</w:t>
      </w:r>
    </w:p>
    <w:p w14:paraId="0C005F10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Заказчик не несет материальную ответственность за порчу на установленные объекты оформления и навигации.</w:t>
      </w:r>
    </w:p>
    <w:p w14:paraId="054BA309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  <w:u w:val="single"/>
        </w:rPr>
      </w:pPr>
      <w:r w:rsidRPr="00562FC2">
        <w:rPr>
          <w:rFonts w:ascii="PT Astra Serif" w:hAnsi="PT Astra Serif"/>
          <w:szCs w:val="22"/>
          <w:u w:val="single"/>
        </w:rPr>
        <w:t>Монтаж и демонтаж.</w:t>
      </w:r>
    </w:p>
    <w:p w14:paraId="41BA48EA" w14:textId="72182089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 xml:space="preserve">Монтаж должен быть произведен в срок, указанный в </w:t>
      </w:r>
      <w:r w:rsidR="00B64F76" w:rsidRPr="00562FC2">
        <w:rPr>
          <w:rFonts w:ascii="PT Astra Serif" w:hAnsi="PT Astra Serif"/>
          <w:szCs w:val="22"/>
        </w:rPr>
        <w:t>п.1.5. Договора,</w:t>
      </w:r>
      <w:r w:rsidRPr="00562FC2">
        <w:rPr>
          <w:rFonts w:ascii="PT Astra Serif" w:hAnsi="PT Astra Serif"/>
          <w:szCs w:val="22"/>
        </w:rPr>
        <w:t xml:space="preserve"> </w:t>
      </w:r>
      <w:r w:rsidR="00B64F76" w:rsidRPr="00562FC2">
        <w:rPr>
          <w:rFonts w:ascii="PT Astra Serif" w:eastAsia="PT Astra Serif" w:hAnsi="PT Astra Serif" w:cs="PT Astra Serif"/>
          <w:szCs w:val="22"/>
        </w:rPr>
        <w:t xml:space="preserve">Услуги по демонтажу должны быть произведены в течение 3 </w:t>
      </w:r>
      <w:r w:rsidR="00481D9B" w:rsidRPr="00562FC2">
        <w:rPr>
          <w:rFonts w:ascii="PT Astra Serif" w:eastAsia="PT Astra Serif" w:hAnsi="PT Astra Serif" w:cs="PT Astra Serif"/>
          <w:szCs w:val="22"/>
        </w:rPr>
        <w:t>календарных</w:t>
      </w:r>
      <w:r w:rsidR="00B64F76" w:rsidRPr="00562FC2">
        <w:rPr>
          <w:rFonts w:ascii="PT Astra Serif" w:eastAsia="PT Astra Serif" w:hAnsi="PT Astra Serif" w:cs="PT Astra Serif"/>
          <w:szCs w:val="22"/>
        </w:rPr>
        <w:t xml:space="preserve"> дней сразу после окончания форума</w:t>
      </w:r>
      <w:r w:rsidRPr="00562FC2">
        <w:rPr>
          <w:rFonts w:ascii="PT Astra Serif" w:hAnsi="PT Astra Serif"/>
          <w:szCs w:val="22"/>
        </w:rPr>
        <w:t xml:space="preserve">. Время проведения работ – не ранее 10:00 и не позднее 18:00 </w:t>
      </w:r>
      <w:proofErr w:type="spellStart"/>
      <w:r w:rsidRPr="00562FC2">
        <w:rPr>
          <w:rFonts w:ascii="PT Astra Serif" w:hAnsi="PT Astra Serif"/>
          <w:szCs w:val="22"/>
        </w:rPr>
        <w:t>мск</w:t>
      </w:r>
      <w:proofErr w:type="spellEnd"/>
      <w:r w:rsidRPr="00562FC2">
        <w:rPr>
          <w:rFonts w:ascii="PT Astra Serif" w:hAnsi="PT Astra Serif"/>
          <w:szCs w:val="22"/>
        </w:rPr>
        <w:t>.</w:t>
      </w:r>
    </w:p>
    <w:p w14:paraId="51BC6452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На территории действует обязательный пропускной режим – исполнитель должен для проведения работ заблаговременно подавать списки оформленных сотрудников и номера транспортных средств на каждый день монтажных или погрузочных работ.</w:t>
      </w:r>
    </w:p>
    <w:p w14:paraId="4361832B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Обязательно соответствие утвержденной концепции с дизайном изделий и фотомонтажей с выполненными оригинальными изделиями.</w:t>
      </w:r>
    </w:p>
    <w:p w14:paraId="0EF1D93F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В случае углубления основания конструкций – исполнитель самостоятельно получает предварительное согласование с необходимыми инженерными сетями и службами до начала проведения работ.</w:t>
      </w:r>
    </w:p>
    <w:p w14:paraId="6F280A72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Заказчик (в т.ч. владелец территории) может в любой момент потребовать предоставить дополнительные необходимые конструкторские расчеты и чертежи изготовления устанавливаемых объектов оформления и навигации, с описанием материалов и технологии производства.</w:t>
      </w:r>
    </w:p>
    <w:p w14:paraId="6E2598F8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szCs w:val="22"/>
        </w:rPr>
        <w:t>Обязательный вывоз получившегося мусора и посторонних предметов по окончании каждого дня проведения работ.</w:t>
      </w:r>
    </w:p>
    <w:p w14:paraId="336A4F1E" w14:textId="77777777" w:rsidR="00C92069" w:rsidRPr="00562FC2" w:rsidRDefault="0099489F">
      <w:pPr>
        <w:ind w:firstLine="709"/>
        <w:jc w:val="both"/>
        <w:rPr>
          <w:rFonts w:ascii="PT Astra Serif" w:hAnsi="PT Astra Serif"/>
          <w:szCs w:val="22"/>
        </w:rPr>
      </w:pPr>
      <w:r w:rsidRPr="00562FC2">
        <w:rPr>
          <w:rFonts w:ascii="PT Astra Serif" w:hAnsi="PT Astra Serif"/>
          <w:b/>
          <w:szCs w:val="22"/>
        </w:rPr>
        <w:t>6.</w:t>
      </w:r>
      <w:r w:rsidRPr="00562FC2">
        <w:rPr>
          <w:rFonts w:ascii="PT Astra Serif" w:hAnsi="PT Astra Serif"/>
          <w:szCs w:val="22"/>
        </w:rPr>
        <w:t> </w:t>
      </w:r>
      <w:r w:rsidRPr="00562FC2">
        <w:rPr>
          <w:rFonts w:ascii="PT Astra Serif" w:hAnsi="PT Astra Serif"/>
          <w:b/>
          <w:szCs w:val="22"/>
        </w:rPr>
        <w:t>Общие требования к оказанию услуг/выполнению работ, их качеству, в том числе технологии оказания услуг, методам и методики оказания услуг.</w:t>
      </w:r>
    </w:p>
    <w:tbl>
      <w:tblPr>
        <w:tblW w:w="9045" w:type="dxa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45"/>
      </w:tblGrid>
      <w:tr w:rsidR="00C92069" w:rsidRPr="00562FC2" w14:paraId="4B3AD268" w14:textId="77777777">
        <w:trPr>
          <w:trHeight w:val="640"/>
        </w:trPr>
        <w:tc>
          <w:tcPr>
            <w:tcW w:w="9045" w:type="dxa"/>
            <w:shd w:val="clear" w:color="auto" w:fill="auto"/>
          </w:tcPr>
          <w:p w14:paraId="1069F077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bookmarkStart w:id="8" w:name="_heading=h.luv28xp9jyqk"/>
            <w:bookmarkEnd w:id="8"/>
            <w:r w:rsidRPr="00562FC2">
              <w:rPr>
                <w:rFonts w:ascii="PT Astra Serif" w:hAnsi="PT Astra Serif"/>
                <w:b/>
                <w:sz w:val="20"/>
              </w:rPr>
              <w:t>Описание работ, изделий и их технические характеристики</w:t>
            </w:r>
          </w:p>
        </w:tc>
      </w:tr>
      <w:tr w:rsidR="00C92069" w:rsidRPr="00562FC2" w14:paraId="7E7CF4CC" w14:textId="77777777">
        <w:tc>
          <w:tcPr>
            <w:tcW w:w="9045" w:type="dxa"/>
            <w:tcBorders>
              <w:top w:val="none" w:sz="4" w:space="0" w:color="000000"/>
            </w:tcBorders>
            <w:shd w:val="clear" w:color="auto" w:fill="auto"/>
          </w:tcPr>
          <w:p w14:paraId="2AA6BD12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 xml:space="preserve">Баннерный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прессвол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большой</w:t>
            </w:r>
          </w:p>
          <w:p w14:paraId="59B0147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Конструкция представляет собой сборно-разборный объемный каркас, с утяжелением и фиксацией опор на опрокидывание или при возможности привязкой к несущим стеновым элементам внутри </w:t>
            </w:r>
            <w:r w:rsidRPr="00562FC2">
              <w:rPr>
                <w:rFonts w:ascii="PT Astra Serif" w:hAnsi="PT Astra Serif"/>
                <w:sz w:val="20"/>
              </w:rPr>
              <w:lastRenderedPageBreak/>
              <w:t xml:space="preserve">зданий или шатров. Джокерная система включает в свой комплект следующие детали: стальные хромированные трубы различных диаметров для сборки каркаса; переходные элементы для крепления труб в вертикальном и горизонтальном направлениях (соединители, поворотники, заглушки, окончания); опорные ножки и прочее. Основной диаметр хромированной трубы комплекса должен быть не менее 32 мм. Точные габариты и способ монтирования определяются исполнителем на основании согласованных произведенных заранее замеров и приложенных конструкторских расчетов с фотомонтажами. Размер полноцветного изображения должен быть не менее 8х2,5м, напечатано на литой антибликовой баннерной ткани плотностью не менее 510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/м2; прямая УФ-печать качеством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; проклейка периметра и установка люверсов металлических с шагом через 30 см.</w:t>
            </w:r>
          </w:p>
          <w:p w14:paraId="530EB4A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Способ крепления и натяжки полотен – равномерное зацепление по периметру с помощью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самозатяжных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элементов - пластиковых стяжек. Не допускается провисание баннера, волнистость, а также сгибание джокерных труб.</w:t>
            </w:r>
          </w:p>
          <w:p w14:paraId="76367D0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Точный Макет и цветность – в соответствии с </w:t>
            </w:r>
            <w:r w:rsidRPr="00562FC2">
              <w:rPr>
                <w:rFonts w:ascii="PT Astra Serif" w:hAnsi="PT Astra Serif"/>
                <w:color w:val="auto"/>
                <w:sz w:val="20"/>
              </w:rPr>
              <w:t xml:space="preserve">предоставленным брендбуком </w:t>
            </w:r>
            <w:r w:rsidRPr="00562FC2">
              <w:rPr>
                <w:rFonts w:ascii="PT Astra Serif" w:hAnsi="PT Astra Serif"/>
                <w:sz w:val="20"/>
              </w:rPr>
              <w:t>и пожеланиями организатора мероприятия.</w:t>
            </w:r>
          </w:p>
          <w:p w14:paraId="557896F9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– в соответствии с утвержденной концепцией оформления на территории проводимого мероприятия.</w:t>
            </w:r>
          </w:p>
          <w:p w14:paraId="0E44BFC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4 штуки.</w:t>
            </w:r>
          </w:p>
        </w:tc>
      </w:tr>
      <w:tr w:rsidR="00C92069" w:rsidRPr="00562FC2" w14:paraId="660638C1" w14:textId="77777777">
        <w:tc>
          <w:tcPr>
            <w:tcW w:w="9045" w:type="dxa"/>
            <w:tcBorders>
              <w:top w:val="none" w:sz="4" w:space="0" w:color="000000"/>
            </w:tcBorders>
            <w:shd w:val="clear" w:color="auto" w:fill="auto"/>
          </w:tcPr>
          <w:p w14:paraId="1AC84453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 xml:space="preserve">Баннерный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прессволл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малый</w:t>
            </w:r>
          </w:p>
          <w:p w14:paraId="0FF1F4B4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Конструкция представляет собой сборно-разборный объемный каркас, с утяжелением и фиксацией опор на опрокидывание или при возможности привязкой к несущим стеновым элементам внутри зданий или шатров. Джокерная система включает в свой комплект следующие детали: стальные хромированные трубы различных диаметров для сборки каркаса; переходные элементы для крепления труб в вертикальном и горизонтальном направлениях (соединители, поворотники, заглушки, окончания); опорные ножки и прочее. Основной диаметр хромированной трубы комплекса должен быть не менее 32 мм. Точные габариты и способ монтирования определяются исполнителем на основании согласованных произведенных заранее замеров и приложенных конструкторских расчетов с фотомонтажами. Список местоположения сооружений и зданий предоставляются заказчиком. Размер полноцветного изображения должен быть не менее 4х2,5м, напечатано на литой баннерной ткани плотностью не менее 510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/м2; прямая УФ-печать качеством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; проклейка периметра и установка люверсов металлических с шагом через 30 см.</w:t>
            </w:r>
          </w:p>
          <w:p w14:paraId="50455AF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Способ крепления и натяжки полотен – равномерное зацепление к крайним трубам с помощью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самозатяжных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пластиковых стяжек. Не допускается провисание баннера, волнистость, а также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прогибание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«джокерных» элементов.</w:t>
            </w:r>
          </w:p>
          <w:p w14:paraId="0FC034DD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5BB8C86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– в соответствии с утвержденной концепцией оформления на территории проводимого мероприятия.</w:t>
            </w:r>
          </w:p>
          <w:p w14:paraId="5AED8B4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5 штук.</w:t>
            </w:r>
          </w:p>
        </w:tc>
      </w:tr>
      <w:tr w:rsidR="00C92069" w:rsidRPr="00562FC2" w14:paraId="41A7836C" w14:textId="77777777">
        <w:tc>
          <w:tcPr>
            <w:tcW w:w="9045" w:type="dxa"/>
            <w:tcBorders>
              <w:top w:val="none" w:sz="4" w:space="0" w:color="000000"/>
            </w:tcBorders>
            <w:shd w:val="clear" w:color="auto" w:fill="auto"/>
          </w:tcPr>
          <w:p w14:paraId="17BC22E6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Мобильный флагшток с флагом</w:t>
            </w:r>
          </w:p>
          <w:p w14:paraId="2793A2C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Флагшток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виндер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«Парус» 2,5 м. Изготовлен из прочного алюминия с высокотемпературной полимерной покраской, одна из секций – с фиксированным радиусом изгиба. Вращается в направлении ветра. Состоит из нескольких частей и удобен в переноске (есть чехол).</w:t>
            </w:r>
          </w:p>
          <w:p w14:paraId="65D8823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Максимальная защита флага от износа при эксплуатации на улице. Основание – крест под плитку, дополнительно углубляются в землю на 30см. Размер флага 60х210 см. Карман для флагштока. Флаг для флагштока должен быть изготовлен из специализированной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метеоустойчивой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ткани (100% полиэфир). Материал – полиэфирный шелк с пропиткой, плотность 60 г/м2, прямая печать (обратная сторона – яркость 80-85%). Обработка – горячий рез, двустрочный шов по периметру.</w:t>
            </w:r>
          </w:p>
          <w:p w14:paraId="3E091EC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Флаг должен быть упакован в индивидуальный пакет.</w:t>
            </w:r>
          </w:p>
          <w:p w14:paraId="7EED754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76B81FB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– в соответствии с утвержденной концепцией оформления на территории проводимого мероприятия.</w:t>
            </w:r>
          </w:p>
          <w:p w14:paraId="10A5BF4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35 комплектов.</w:t>
            </w:r>
          </w:p>
        </w:tc>
      </w:tr>
      <w:tr w:rsidR="00C92069" w:rsidRPr="00562FC2" w14:paraId="2F12B7CB" w14:textId="77777777">
        <w:tc>
          <w:tcPr>
            <w:tcW w:w="9045" w:type="dxa"/>
            <w:shd w:val="clear" w:color="auto" w:fill="auto"/>
          </w:tcPr>
          <w:p w14:paraId="52699967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Вывески на зданиях и тумбах</w:t>
            </w:r>
          </w:p>
          <w:p w14:paraId="382EF61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Композитная панель не менее толщиной 3,6 мм; прямая УФ-печать, качество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. Средний </w:t>
            </w:r>
            <w:r w:rsidRPr="00562FC2">
              <w:rPr>
                <w:rFonts w:ascii="PT Astra Serif" w:hAnsi="PT Astra Serif"/>
                <w:sz w:val="20"/>
              </w:rPr>
              <w:lastRenderedPageBreak/>
              <w:t>размер информационного поля – 0,8х2,2м, крепление не должно оставить следов после снятия. Точные габариты и способ монтирования определяются исполнителем на основании согласованных произведенных заранее замеров и приложенных конструкторских расчетов с фотомонтажами. Список объектов/зданий и надписи предоставляются заказчиком.</w:t>
            </w:r>
          </w:p>
          <w:p w14:paraId="7CA3728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256D51ED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6DECC37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11 штук.</w:t>
            </w:r>
          </w:p>
        </w:tc>
      </w:tr>
      <w:tr w:rsidR="00C92069" w:rsidRPr="00562FC2" w14:paraId="77C2509F" w14:textId="77777777">
        <w:tc>
          <w:tcPr>
            <w:tcW w:w="9045" w:type="dxa"/>
            <w:shd w:val="clear" w:color="auto" w:fill="auto"/>
          </w:tcPr>
          <w:p w14:paraId="7C21B664" w14:textId="77777777" w:rsidR="00C92069" w:rsidRPr="00562FC2" w:rsidRDefault="0099489F">
            <w:pPr>
              <w:tabs>
                <w:tab w:val="left" w:pos="1485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>Доски объявлений и информационные стенды</w:t>
            </w:r>
          </w:p>
          <w:p w14:paraId="345F1DC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Материал вставки полотна - пвх не менее 8 мм; прямая УФ-печать качество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Средний размер информационного поля – 1х1,5м (в некоторых местах требуется двустороннее размещение). На лицевой полноцветной поверхности закреплены не менее 8 карманов А4 из акрила 2-3мм (часть объемных) с последующим заполнением полиграфических материалов.</w:t>
            </w:r>
          </w:p>
          <w:p w14:paraId="40053FA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Конструктив основания – крашенный деревянный или металлический каркас на двух углубленных опорах с инф/полем и козырьком от попадания осадков. </w:t>
            </w:r>
          </w:p>
          <w:p w14:paraId="246852B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51394CC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1E427D0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8 штук.</w:t>
            </w:r>
          </w:p>
        </w:tc>
      </w:tr>
      <w:tr w:rsidR="00C92069" w:rsidRPr="00562FC2" w14:paraId="613E7CDB" w14:textId="77777777">
        <w:tc>
          <w:tcPr>
            <w:tcW w:w="9045" w:type="dxa"/>
            <w:shd w:val="clear" w:color="auto" w:fill="auto"/>
          </w:tcPr>
          <w:p w14:paraId="749BEBFA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 xml:space="preserve">Баннерный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прессвол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бескаракасный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в шатер большой</w:t>
            </w:r>
          </w:p>
          <w:p w14:paraId="1CB8DEB7" w14:textId="77777777" w:rsidR="00C92069" w:rsidRPr="00562FC2" w:rsidRDefault="0099489F">
            <w:pPr>
              <w:ind w:left="-108" w:right="-69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Точные габариты и способ монтирования определяются исполнителем на основании согласованных произведенных заранее замеров и приложенных конструкторских расчетов с фотомонтажами. Размер полноцветного изображения должен быть не менее 11х2,5м, напечатано на литой антибликовой баннерной ткани плотностью не менее 510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/м2; прямая УФ-печать качеством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; проклейка периметра с полями не менее по 15см.</w:t>
            </w:r>
          </w:p>
          <w:p w14:paraId="7B44E6E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Способ крепления и натяжки полотен – равномерное зацепление по периметру с помощью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самозатяжных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элементов - пластиковых стяжек. Не допускается провисание баннера, волнистость, а также сгибание джокерных труб.</w:t>
            </w:r>
          </w:p>
          <w:p w14:paraId="1D5BE0C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68CADB4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– в соответствии с утвержденной концепцией оформления на территории проводимого мероприятия.</w:t>
            </w:r>
          </w:p>
          <w:p w14:paraId="494B1A5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2 штуки.</w:t>
            </w:r>
          </w:p>
        </w:tc>
      </w:tr>
      <w:tr w:rsidR="00C92069" w:rsidRPr="00562FC2" w14:paraId="33E71534" w14:textId="77777777">
        <w:tc>
          <w:tcPr>
            <w:tcW w:w="9045" w:type="dxa"/>
            <w:shd w:val="clear" w:color="auto" w:fill="auto"/>
          </w:tcPr>
          <w:p w14:paraId="3548C410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 xml:space="preserve">Баннерный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прессвол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13х2,5м в большой шатер</w:t>
            </w:r>
          </w:p>
          <w:p w14:paraId="43965FD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Конструкция представляет собой сборно-разборный объемный каркас, с утяжелением и фиксацией опор на опрокидывание или при возможности привязкой к несущим стеновым элементам внутри зданий или шатров. Джокерная система включает в свой комплект следующие детали: стальные хромированные трубы различных диаметров для сборки каркаса; переходные элементы для крепления труб в вертикальном и горизонтальном направлениях (соединители, поворотники, заглушки, окончания); опорные ножки и прочее. Основной диаметр хромированной трубы комплекса должен быть не менее 32 мм. Точные габариты и способ монтирования определяются исполнителем на основании согласованных произведенных заранее замеров и приложенных конструкторских расчетов с фотомонтажами. Размер полноцветного изображения должен быть не менее 13х2,5м, напечатано на литой антибликовой баннерной ткани плотностью не менее 510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/м2; прямая УФ-печать качеством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; проклейка периметра и установка люверсов металлических с шагом через 30 см.</w:t>
            </w:r>
          </w:p>
          <w:p w14:paraId="7AE8C17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Способ крепления и натяжки полотен – равномерное зацепление по периметру с помощью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самозатяжных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элементов - пластиковых стяжек. Не допускается провисание баннера, волнистость, а также сгибание джокерных труб.</w:t>
            </w:r>
          </w:p>
          <w:p w14:paraId="4E5372D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726A406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– в соответствии с утвержденной концепцией оформления на территории проводимого мероприятия.</w:t>
            </w:r>
          </w:p>
          <w:p w14:paraId="7135B17E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1 штука.</w:t>
            </w:r>
          </w:p>
        </w:tc>
      </w:tr>
      <w:tr w:rsidR="00C92069" w:rsidRPr="00562FC2" w14:paraId="707B2183" w14:textId="77777777">
        <w:tc>
          <w:tcPr>
            <w:tcW w:w="9045" w:type="dxa"/>
            <w:shd w:val="clear" w:color="auto" w:fill="auto"/>
          </w:tcPr>
          <w:p w14:paraId="43252B0E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>Арх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>/объект «Зубчатая арка»</w:t>
            </w:r>
          </w:p>
          <w:p w14:paraId="03F196A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Размеры конструкции:</w:t>
            </w:r>
          </w:p>
          <w:p w14:paraId="662D1A9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Ширина не менее 6000 мм;</w:t>
            </w:r>
          </w:p>
          <w:p w14:paraId="6B63281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Высота не менее 3000 мм;</w:t>
            </w:r>
          </w:p>
          <w:p w14:paraId="5604FA0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Глубина не менее 500 мм.</w:t>
            </w:r>
          </w:p>
          <w:p w14:paraId="17F7CC8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Точные габариты и внутренность оснований определяются исполнителем на основании приложенных конструкторских расчетов нагрузок.</w:t>
            </w:r>
          </w:p>
          <w:p w14:paraId="186D706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proofErr w:type="spellStart"/>
            <w:r w:rsidRPr="00562FC2">
              <w:rPr>
                <w:rFonts w:ascii="PT Astra Serif" w:hAnsi="PT Astra Serif"/>
                <w:sz w:val="20"/>
              </w:rPr>
              <w:t>Металлокаркасы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основной конструкции изготавливаются из профильный трубы размером не менее 40х20мм, с порошковой окраской. Облицовка должна быть толщиной не менее 6 мм, антивандального исполнения и с минимумом швов/стыков. Часть элементов выполнена из ПВХ 10мм с дополнительной проклейкой внутренними ребрами жесткости вокруг каркаса из трубы 20х20мм.</w:t>
            </w:r>
          </w:p>
          <w:p w14:paraId="397D8C0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Брендирование поверхности – полноцветная самоклеящаяся пленка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ламинацией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(печать 1440dpi) и цветная пленка типа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Оракал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Мелкие надписи выполнены путем фрезеровки и покраски пвх-букв с последующей фиксацией на спец/клей.</w:t>
            </w:r>
          </w:p>
          <w:p w14:paraId="2071273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Заблаговременно в местах крепления нижних опор изготавливается железобетонная закладная объемом не менее 1000х1000х500мм и/или ввинчиваются по 4 двухметровых винтовых сваи для каждой из металлических площадок опор (лист металла не ниже 5мм). Места соединения (болты, шпильки и прочее) закрываются декоративным кожухом.</w:t>
            </w:r>
          </w:p>
          <w:p w14:paraId="2FF9E71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2123E24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78ABC39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1 штука.</w:t>
            </w:r>
          </w:p>
        </w:tc>
      </w:tr>
      <w:tr w:rsidR="00C92069" w:rsidRPr="00562FC2" w14:paraId="772BC563" w14:textId="77777777">
        <w:tc>
          <w:tcPr>
            <w:tcW w:w="9045" w:type="dxa"/>
            <w:shd w:val="clear" w:color="auto" w:fill="auto"/>
          </w:tcPr>
          <w:p w14:paraId="3EC19E7E" w14:textId="77777777" w:rsidR="00C92069" w:rsidRPr="00562FC2" w:rsidRDefault="0099489F">
            <w:pPr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 xml:space="preserve">Ширма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наружняя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(вокруг силового шкафа)</w:t>
            </w:r>
          </w:p>
          <w:p w14:paraId="24EA240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Внешний размер – не менее 1000х1000х500 мм, точные габариты и внутренность основания определяются исполнителем на основании приложенных конструкторских расчетов нагрузок.</w:t>
            </w:r>
          </w:p>
          <w:p w14:paraId="4574519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proofErr w:type="spellStart"/>
            <w:r w:rsidRPr="00562FC2">
              <w:rPr>
                <w:rFonts w:ascii="PT Astra Serif" w:hAnsi="PT Astra Serif"/>
                <w:sz w:val="20"/>
              </w:rPr>
              <w:t>Металлокаркас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основной конструкции изготавливаются из профильный трубы размером не менее 40х20мм, с порошковой окраской, обшитый композитным материалом. Облицовка должна быть толщиной не менее 4 мм, антивандального исполнения и с минимумом швов/стыков. Часть небольших верхних элементов выполнена из ПВХ 10мм с дополнительной проклейкой внутренними ребрами жесткости вокруг каркаса из трубы 20х20мм для увеличения срока службы.</w:t>
            </w:r>
          </w:p>
          <w:p w14:paraId="1A6A16A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Брендирование поверхности – самоклеящаяся пленка оракал641 и окрашенные детали в фирменные цвета. Мелкие надписи выполнены путем фрезеровки и покраски пвх-букв с последующей фиксацией на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спецклей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</w:t>
            </w:r>
          </w:p>
          <w:p w14:paraId="72F3922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053AD6A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3D4ABC6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4 штуки.</w:t>
            </w:r>
          </w:p>
        </w:tc>
      </w:tr>
      <w:tr w:rsidR="00C92069" w:rsidRPr="00562FC2" w14:paraId="73B8A078" w14:textId="77777777">
        <w:tc>
          <w:tcPr>
            <w:tcW w:w="9045" w:type="dxa"/>
            <w:shd w:val="clear" w:color="auto" w:fill="auto"/>
          </w:tcPr>
          <w:p w14:paraId="654069B6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Наружная кубическая указательная конструкция</w:t>
            </w:r>
          </w:p>
          <w:p w14:paraId="732469F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Размер конструкции - не менее 800х2500мм. Количество кубов в изделии - не менее 3шт. Конструкция представляет собой ассиметрично установленные кубы в вертикальном положении, оклеенных с/к пленкой со всех сторон. Конструкция имеет внутренний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металлокаркас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для жесткого крепления отдельных кубов между собой.</w:t>
            </w:r>
          </w:p>
          <w:p w14:paraId="57023CC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Элементы конструкции:</w:t>
            </w:r>
          </w:p>
          <w:p w14:paraId="0BE2E83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Металлический стержень из трубы диаметром не менее 50 мм. Профильная труба размером не менее 25х25 мм. Облицовка поверхностей - ламинированная фанера толщиной не менее 12 мм (края соединены без щелей и видимых стыков). Информационное изображение на всех видимых гранях - самоклеящаяся пленка с матовой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ламинацией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orajet3640. Качество печати 1440dpi. Устанавливаются блочные утяжелители в основании конструкции не менее 100кг, или предусматривается возможность заглубления удерживающей соответствующей бетонной подушки (в зависимости от местоположения).</w:t>
            </w:r>
          </w:p>
          <w:p w14:paraId="1AF3C08E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142EC60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616ED39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lastRenderedPageBreak/>
              <w:t>Количество 2 штуки.</w:t>
            </w:r>
          </w:p>
        </w:tc>
      </w:tr>
      <w:tr w:rsidR="00C92069" w:rsidRPr="00562FC2" w14:paraId="7F7BF89C" w14:textId="77777777">
        <w:tc>
          <w:tcPr>
            <w:tcW w:w="9045" w:type="dxa"/>
            <w:shd w:val="clear" w:color="auto" w:fill="auto"/>
          </w:tcPr>
          <w:p w14:paraId="0CF12085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 xml:space="preserve">Стационарные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штендеры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– указатели</w:t>
            </w:r>
          </w:p>
          <w:p w14:paraId="19794AC9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Элементы конструкции:</w:t>
            </w:r>
          </w:p>
          <w:p w14:paraId="5D36CAE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Рама изготовлена из профильной трубы 40х25мм, покрашена в серый цвет порошковой краской, имеет декоративную отделку и маркировку.</w:t>
            </w:r>
          </w:p>
          <w:p w14:paraId="1A12B72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Информационное поле с изображением состоит из двух листов композита, прикрепленных с разных сторон, без видимых мест крепления. Торцы композита углублены в рамку. Между листами имеется несколько перемычек.</w:t>
            </w:r>
          </w:p>
          <w:p w14:paraId="5B08B4E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Видимый размер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штендера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- не </w:t>
            </w:r>
            <w:proofErr w:type="gramStart"/>
            <w:r w:rsidRPr="00562FC2">
              <w:rPr>
                <w:rFonts w:ascii="PT Astra Serif" w:hAnsi="PT Astra Serif"/>
                <w:sz w:val="20"/>
              </w:rPr>
              <w:t>менее  700</w:t>
            </w:r>
            <w:proofErr w:type="gramEnd"/>
            <w:r w:rsidRPr="00562FC2">
              <w:rPr>
                <w:rFonts w:ascii="PT Astra Serif" w:hAnsi="PT Astra Serif"/>
                <w:sz w:val="20"/>
              </w:rPr>
              <w:t xml:space="preserve">х2000мм; Размер изображения – не менее 600х1400мм; Композит толщина не менее 3,6мм; Ш/печать на с/к пленке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ламинацией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и нанесением с двух сторон; качество печати 1440dpi.</w:t>
            </w:r>
          </w:p>
          <w:p w14:paraId="7810A6B4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Основание опор – железобетонная подушка высотой не менее 500мм и площадью 1000х1000мм, углубленная под уровнем земли, грунта или асфальта в зависимости от места.</w:t>
            </w:r>
          </w:p>
          <w:p w14:paraId="31D84EB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525077C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740F069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11 штук.</w:t>
            </w:r>
          </w:p>
        </w:tc>
      </w:tr>
      <w:tr w:rsidR="00C92069" w:rsidRPr="00562FC2" w14:paraId="1F08008D" w14:textId="77777777">
        <w:tc>
          <w:tcPr>
            <w:tcW w:w="9045" w:type="dxa"/>
            <w:shd w:val="clear" w:color="auto" w:fill="auto"/>
          </w:tcPr>
          <w:p w14:paraId="51FD7653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Панель-кронштейн на опоры освещения двусторонний</w:t>
            </w:r>
          </w:p>
          <w:p w14:paraId="03B13F8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Количество кронштейнов на одном столбе - не менее 2шт. Геометрия и диаметр кронштейнов определяется заранее путем выездного замера (разновидность столбов – не менее 3). Кронштейны покрашены порошковой краской в серый цвет. Панель-кронштейн изготавливается из металлической трубы 30х30мм и полосы толщиной не менее 5 мм. Способ фиксации кронштейна – болтовое. На конце каждой трубы устанавливается декоративная заглушка, препятствующая снятию баннерного полотна. В случае недостаточной жесткости кронштейны на опоре связываются/свариваются в единый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металлокаркас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</w:t>
            </w:r>
          </w:p>
          <w:p w14:paraId="41DEA45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Баннер двусторонний, фигурной формы, ширина баннера не менее 400 мм, не более 600 мм, высота баннера не менее 2500мм, не более 2700 мм. Литая баннерная ткань плотностью не менее 510гр/м2; прямая УФ-печать; качество печати 1440dpi; проклейка карманов.</w:t>
            </w:r>
          </w:p>
          <w:p w14:paraId="15535AF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Исполнитель обязуется самостоятельно заранее согласовывать конструктив и способ проведения монтажных работ с владельцем световых опор и/или обслуживающей организацией энергообеспечения.</w:t>
            </w:r>
          </w:p>
          <w:p w14:paraId="39D5D33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согласованным брендбуком и пожеланиями организатора мероприятия.</w:t>
            </w:r>
          </w:p>
          <w:p w14:paraId="5B1550EE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5BCE93C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21 штука.</w:t>
            </w:r>
          </w:p>
        </w:tc>
      </w:tr>
      <w:tr w:rsidR="00C92069" w:rsidRPr="00562FC2" w14:paraId="51659BBF" w14:textId="77777777">
        <w:tc>
          <w:tcPr>
            <w:tcW w:w="9045" w:type="dxa"/>
            <w:shd w:val="clear" w:color="auto" w:fill="auto"/>
          </w:tcPr>
          <w:p w14:paraId="1109F119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Сборная объемная баннерная конструкция с флагами</w:t>
            </w:r>
          </w:p>
          <w:p w14:paraId="457317A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Конструкция состоит из клиновых лесов ЛСК 100. Элементы конструкции:</w:t>
            </w:r>
          </w:p>
          <w:p w14:paraId="6B6078F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Стойка вертикальная 2000/2 ЛСК-100 (48*3мм)-16 шт.</w:t>
            </w:r>
          </w:p>
          <w:p w14:paraId="6F0DF7F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Лестница навесная 2 м - 4 шт.</w:t>
            </w:r>
          </w:p>
          <w:p w14:paraId="05EDD2C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Кронштейн 48 мм - 4 шт.</w:t>
            </w:r>
          </w:p>
          <w:p w14:paraId="0FBB403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Подпятник 48 мм - 16 шт.</w:t>
            </w:r>
          </w:p>
          <w:p w14:paraId="1D9B020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Связь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гориз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3м ЛСК (48*2,5 мм) - 16 шт.</w:t>
            </w:r>
          </w:p>
          <w:p w14:paraId="5EA9990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Связь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гориз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1м ЛСК (48*2 мм) - 16 шт.</w:t>
            </w:r>
          </w:p>
          <w:p w14:paraId="2B60EDF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Настил дерев. 1,2*0,45м (25 мм) - 24 шт.</w:t>
            </w:r>
          </w:p>
          <w:p w14:paraId="40954A89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Леса между собой жестко связаны в прямоугольник.  Основание лесов углублены в грунт.  Конструкция должна иметь страховочную тросовую систему, предохраняющую от опрокидывания.</w:t>
            </w:r>
          </w:p>
          <w:p w14:paraId="3A5939A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Размеры баннера:</w:t>
            </w:r>
          </w:p>
          <w:p w14:paraId="0C053A8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3,4х2,86м - 2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шт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; 3.4х1.96м - 2 шт.  </w:t>
            </w:r>
          </w:p>
          <w:p w14:paraId="3FA3CAE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Материал - литая баннерная ткань плотностью не менее 510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/м2; прямая УФ печать; качество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; укрепление и люверсы металлические с шагом 30 см.</w:t>
            </w:r>
          </w:p>
          <w:p w14:paraId="09ABC2A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Флагшток - 4 шт.</w:t>
            </w:r>
          </w:p>
          <w:p w14:paraId="1D5860F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Металлическая труба диаметром не менее 32 мм, окрашенная порошковой краской в серый цвет. Высота флагштока не менее 200см и не более 220см</w:t>
            </w:r>
          </w:p>
          <w:p w14:paraId="628D59DE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lastRenderedPageBreak/>
              <w:t>Флаги - 4 шт.</w:t>
            </w:r>
          </w:p>
          <w:p w14:paraId="63BD8DE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Размер флага по ширине – не менее 140см и не более 150 см, по длине – не менее 90см и не более 100см. Флаги должны быть изготовлены из полиэфирного шелка. Рисунки элементов флага должны быть четко пропечатаны, без размытых границ цветов, складок и заломов,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разнооттеночность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не допускается. Слева зашитый сверху карман под древко.</w:t>
            </w:r>
          </w:p>
          <w:p w14:paraId="79FB066D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2E32866D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  <w:p w14:paraId="635BBCC4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2 штуки.</w:t>
            </w:r>
          </w:p>
        </w:tc>
      </w:tr>
      <w:tr w:rsidR="00C92069" w:rsidRPr="00562FC2" w14:paraId="4AE34E2D" w14:textId="77777777">
        <w:trPr>
          <w:trHeight w:val="2969"/>
        </w:trPr>
        <w:tc>
          <w:tcPr>
            <w:tcW w:w="9045" w:type="dxa"/>
            <w:shd w:val="clear" w:color="auto" w:fill="auto"/>
          </w:tcPr>
          <w:p w14:paraId="4214C17B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>Баннерные полотна на здания и сооружения</w:t>
            </w:r>
          </w:p>
          <w:p w14:paraId="314F766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Литая баннерная ткань плотностью не менее 510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/м2; прямая УФ-печать; качество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; проклейка периметра и установка люверсов металлических с шагом через 30 см. Также по согласованию с организаторами мероприятия необходима установка вечерней подсветки светодиодными прожекторами.</w:t>
            </w:r>
          </w:p>
          <w:p w14:paraId="507D5A4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Минимальные размеры баннерных полотен на различных 15 объектах/зданиях форума:</w:t>
            </w:r>
          </w:p>
          <w:p w14:paraId="73FC427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2,33х12,5м</w:t>
            </w:r>
          </w:p>
          <w:p w14:paraId="2F8F64D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7х2,82м</w:t>
            </w:r>
          </w:p>
          <w:p w14:paraId="2B1C653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6,87х2,22м</w:t>
            </w:r>
          </w:p>
          <w:p w14:paraId="7B6307E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2,6х2,5м – 3шт</w:t>
            </w:r>
          </w:p>
          <w:p w14:paraId="21321EF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5,55х2,6м</w:t>
            </w:r>
          </w:p>
          <w:p w14:paraId="1ADB276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7,4х2,7м – 2шт</w:t>
            </w:r>
          </w:p>
          <w:p w14:paraId="64825D7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10,5х2,7м</w:t>
            </w:r>
          </w:p>
          <w:p w14:paraId="7847DADE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6х3м</w:t>
            </w:r>
          </w:p>
          <w:p w14:paraId="77A46B89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11х2м</w:t>
            </w:r>
          </w:p>
          <w:p w14:paraId="79BE4E64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2х10м</w:t>
            </w:r>
          </w:p>
          <w:p w14:paraId="14D25AA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1,5х4м</w:t>
            </w:r>
          </w:p>
          <w:p w14:paraId="64EB6F2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3х10м – 2шт</w:t>
            </w:r>
          </w:p>
          <w:p w14:paraId="37154DB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Размеры даны в прямоугольной форме, надежность крепления, точная геометрия и различные вырезы некоторых баннеров определяются исполнителем самостоятельно путем выездного замера.</w:t>
            </w:r>
          </w:p>
          <w:p w14:paraId="4753580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636593C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- в соответствии с утвержденной концепцией оформления на территории проводимого мероприятия.</w:t>
            </w:r>
          </w:p>
        </w:tc>
      </w:tr>
      <w:tr w:rsidR="00C92069" w:rsidRPr="00562FC2" w14:paraId="20B884AD" w14:textId="77777777">
        <w:tc>
          <w:tcPr>
            <w:tcW w:w="9045" w:type="dxa"/>
            <w:shd w:val="clear" w:color="auto" w:fill="auto"/>
          </w:tcPr>
          <w:p w14:paraId="0D3AEB1E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Флаг с флагштоком декоративный на ограждениях</w:t>
            </w:r>
          </w:p>
          <w:p w14:paraId="285A9E6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bookmarkStart w:id="9" w:name="_heading=h.7fbndupcs880"/>
            <w:bookmarkEnd w:id="9"/>
            <w:r w:rsidRPr="00562FC2">
              <w:rPr>
                <w:rFonts w:ascii="PT Astra Serif" w:hAnsi="PT Astra Serif"/>
                <w:sz w:val="20"/>
              </w:rPr>
              <w:t xml:space="preserve">Размер флага по ширине – не менее 30 см и не более 40 см, по длине – не менее 45 см и не более 50 см. Материал – 100% полиэстер, либо аналогичный по эстетическим и механическим характеристикам тканый материал, поверхностная плотность не менее 80 г/м2. Печать цифровая сублимационная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прокрасом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. Края флага должны быть обработаны двустрочным швом по периметру. Концы строчки закреплены обратной строчкой не менее 1 см, частота стежков на 5 см – не менее 15. Крепление флага на флагшток – карман с дополнительным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степлерированием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по месту.</w:t>
            </w:r>
          </w:p>
          <w:p w14:paraId="377C0B0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Флагшток должен быть изготовлен из устойчивого к атмосферному воздействию материала, диаметр не менее 20 мм и не более 30 мм, высота – не менее 500мм Окрашен с подбором в цвет имеющегося ограждения (забора), на который будет крепиться. Металлический крепеж – антивандальный, препятствующий легкому срыву как самого флага, так и флагштока. Размещение - от пункта регистрации вдоль набережной по обеим сторонам дороги.</w:t>
            </w:r>
          </w:p>
          <w:p w14:paraId="2CC08A3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718395C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Монтаж/демонтаж – в соответствии с утвержденной концепцией оформления на территории проводимого мероприятия. </w:t>
            </w:r>
          </w:p>
          <w:p w14:paraId="6015004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200 штук.</w:t>
            </w:r>
          </w:p>
        </w:tc>
      </w:tr>
      <w:tr w:rsidR="00C92069" w:rsidRPr="00562FC2" w14:paraId="7B0089D6" w14:textId="77777777">
        <w:tc>
          <w:tcPr>
            <w:tcW w:w="9045" w:type="dxa"/>
            <w:shd w:val="clear" w:color="auto" w:fill="auto"/>
          </w:tcPr>
          <w:p w14:paraId="61C6B55D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Въездная стела (элементы оформления)</w:t>
            </w:r>
          </w:p>
          <w:p w14:paraId="1F28ACC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На флагштоки с 2 сторон на заранее сваренный и подготовленный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металлокаркас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крепятся таблички из композитного материала с полноцветной печатью.</w:t>
            </w:r>
          </w:p>
          <w:p w14:paraId="7679B2D2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Размеры табличек:</w:t>
            </w:r>
          </w:p>
          <w:p w14:paraId="35CE22A4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lastRenderedPageBreak/>
              <w:t>1 вид: не менее 1700х400 мм – 2 шт.</w:t>
            </w:r>
          </w:p>
          <w:p w14:paraId="4013CD4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2 вид: диаметром не менее 850 мм – 2 шт.</w:t>
            </w:r>
          </w:p>
          <w:p w14:paraId="52B65B74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Флаги - 50х150 см. Готовая ткань – полиэфирный шелк, 80 г/м</w:t>
            </w:r>
            <w:r w:rsidRPr="00562FC2">
              <w:rPr>
                <w:rFonts w:ascii="PT Astra Serif" w:hAnsi="PT Astra Serif"/>
                <w:sz w:val="20"/>
                <w:vertAlign w:val="superscript"/>
              </w:rPr>
              <w:t>2</w:t>
            </w:r>
            <w:r w:rsidRPr="00562FC2">
              <w:rPr>
                <w:rFonts w:ascii="PT Astra Serif" w:hAnsi="PT Astra Serif"/>
                <w:sz w:val="20"/>
              </w:rPr>
              <w:t xml:space="preserve">. Печать цифровая полноцветная сублимационная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прокрасом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</w:t>
            </w:r>
          </w:p>
          <w:p w14:paraId="38DF625C" w14:textId="77777777" w:rsidR="00C92069" w:rsidRPr="00562FC2" w:rsidRDefault="0099489F">
            <w:pPr>
              <w:ind w:right="-146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Края флага должны быть обработаны двустрочным швом по периметру. Концы строчки закреплены обратной строчкой не менее 1см, частота стежков на 5см – не менее 15шт.</w:t>
            </w:r>
          </w:p>
          <w:p w14:paraId="6CCD288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1597C8D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– в соответствии с утвержденной концепцией оформления на территории проводимого мероприятия.</w:t>
            </w:r>
          </w:p>
        </w:tc>
      </w:tr>
      <w:tr w:rsidR="00C92069" w:rsidRPr="00562FC2" w14:paraId="53B28607" w14:textId="77777777">
        <w:tc>
          <w:tcPr>
            <w:tcW w:w="9045" w:type="dxa"/>
            <w:shd w:val="clear" w:color="auto" w:fill="auto"/>
          </w:tcPr>
          <w:p w14:paraId="5EB4DD9D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 xml:space="preserve">Флаговая декоративная конструкция </w:t>
            </w:r>
          </w:p>
          <w:p w14:paraId="5BA6A81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Основание:</w:t>
            </w:r>
          </w:p>
          <w:p w14:paraId="238ACB2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высота – не менее 520 мм и не более 530 мм; диаметр – не менее 1450 мм и не более 1500 мм; материал – бетон, залитый в декоративный кожух из полиэфирного стеклопластика с атмосферостойким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гелькоутом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В верхней части основания имеется фланец для крепления опорно-зажимного узла.</w:t>
            </w:r>
          </w:p>
          <w:p w14:paraId="1EA0606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Опорно-зажимной узел:</w:t>
            </w:r>
          </w:p>
          <w:p w14:paraId="099E081D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сварная объёмная конструкция, состоящая из двух кругов с направляющими отверстиями для приварки стаканов из трубы; материал кругов – сталь; толщина кругов не менее 6 мм и не более 8 мм; диаметр стаканов из трубы под флагштоки – не менее 42 мм и не более 44 мм; толщина стаканов из трубы под флагштоки – не менее 3,5 мм и не более 3,7 мм; диаметр стаканов из трубы под баннер – не менее 116 мм и не более 118 мм; толщина стаканов из трубы под баннер – не менее 3,5 мм и не более 3,7 мм.</w:t>
            </w:r>
          </w:p>
          <w:p w14:paraId="0EA9EDB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 стаканам из трубы диаметром 42 приварены гайки М12 для фиксации флагштоков. В верхней и нижней части узла отверстия для фланцевого соединения с основанием и мачты первого уровня. По периметру узла крепится полоса из оцинкованной стали; толщина полосы – не менее 0,5 мм и не более 0,7 мм; материал покрытия – цинковое.</w:t>
            </w:r>
          </w:p>
          <w:p w14:paraId="281173A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Мачта первого уровня:</w:t>
            </w:r>
          </w:p>
          <w:p w14:paraId="408D9B6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сварная конструкция из трубы с фланцами для соединения с основанием и мачтой второго уровня; диаметр трубы – не менее 102 мм и не более 104 мм; толщина трубы – не менее 3,5 мм и не более 3,7 мм; материал покрытия – цинковое.</w:t>
            </w:r>
          </w:p>
          <w:p w14:paraId="139006A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Мачта второго уровня:</w:t>
            </w:r>
          </w:p>
          <w:p w14:paraId="175B0F2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сварная конструкция из трубы с фланцами для соединения с мачтой первого уровня и мачтой третьего уровня; диаметр трубы – не менее 89 мм и не более 91 мм; толщина трубы – не менее 3,5 мм и не более 3,7 мм; материал покрытия – цинковое.</w:t>
            </w:r>
          </w:p>
          <w:p w14:paraId="1B611BA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Флагштоки изготавливаются из оцинкованной трубы;</w:t>
            </w:r>
          </w:p>
          <w:p w14:paraId="776E3F9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диаметр флагштоков – не менее 32 м и не более 34 мм; толщина материала флагштоков – не менее 3,5 мм и не более 3,7 мм. Длина флагштоков для флагов 1-го вида – не менее 3000 мм и не более 3100 мм; количество – 5 шт. Длина флагштоков для флагов 2-го вида – не менее 2200 мм и не более 2300 мм; количество – 5 шт. Длина флагштоков для флагов 3-го вида – не менее 1500 мм и не более 1600 мм; количество – 10 шт.; материал покрытия флагштоков – цинковое.</w:t>
            </w:r>
          </w:p>
          <w:p w14:paraId="5B89611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Флаги размерами:</w:t>
            </w:r>
          </w:p>
          <w:p w14:paraId="405F5B4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60х120 см – 5 шт.; 60х125 см – 5 шт.; 60х200 см – 10 шт. Материал – полиэфирный шелк с пропитки, 80 г/м2. Нанесение изображения флага производится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высокотекучими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 дисперсными  чернилами с устойчивостью к световому воздействию не менее 6 баллов по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ксенотесту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, методом полноцветной прямой цифровой печати, с последующим вакуумно-термическим закреплением, гарантирующим высокую яркость и  стойкость окраски к воздействию природных и экологических факторов на протяжении всего срока эксплуатации.  Рисунки элементов флага должны быть четко пропечатаны, без размытых границ цветов, складок и заломов,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разнооттеночность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не допускается.</w:t>
            </w:r>
          </w:p>
          <w:p w14:paraId="253E2A35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Обработка краев – горячий рез, двустрочный шов по периметру, карман для флагштока.</w:t>
            </w:r>
          </w:p>
          <w:p w14:paraId="5CE6048D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 Допускается установка при согласии организатора без верхней трехсторонней декоративной мачты.</w:t>
            </w:r>
          </w:p>
          <w:p w14:paraId="7F49722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конструкции – в соответствии с утвержденной концепцией оформления на территории проводимого мероприятия.</w:t>
            </w:r>
          </w:p>
          <w:p w14:paraId="3FAC652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lastRenderedPageBreak/>
              <w:t>Количество 5 штук.</w:t>
            </w:r>
          </w:p>
        </w:tc>
      </w:tr>
      <w:tr w:rsidR="00C92069" w:rsidRPr="00562FC2" w14:paraId="5D9A86A3" w14:textId="77777777">
        <w:trPr>
          <w:trHeight w:val="3214"/>
        </w:trPr>
        <w:tc>
          <w:tcPr>
            <w:tcW w:w="9045" w:type="dxa"/>
            <w:shd w:val="clear" w:color="auto" w:fill="auto"/>
          </w:tcPr>
          <w:p w14:paraId="02CC9F1A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lastRenderedPageBreak/>
              <w:t>Брендированные мобильные стойки</w:t>
            </w:r>
          </w:p>
          <w:p w14:paraId="7F0052C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Комплект изображений состоит из с/к пленки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ламинацией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0,3х0,8м и с/к пленки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ламинацией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1х1,6м для тумбы стойки; прямая УФ-печать качеством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Все работы проводятся заранее по месту хранения конструкций. Точный Макет и цветность – в соответствии с предоставленным брендбуком и пожеланиями организатора мероприятия.</w:t>
            </w:r>
          </w:p>
          <w:p w14:paraId="4A748E30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конструкции – в соответствии с утвержденной концепцией оформления на территории проводимого мероприятия.</w:t>
            </w:r>
          </w:p>
          <w:p w14:paraId="747F9596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4 штуки.</w:t>
            </w:r>
          </w:p>
        </w:tc>
      </w:tr>
      <w:tr w:rsidR="00C92069" w:rsidRPr="00562FC2" w14:paraId="34F465EB" w14:textId="77777777">
        <w:tc>
          <w:tcPr>
            <w:tcW w:w="9045" w:type="dxa"/>
            <w:shd w:val="clear" w:color="auto" w:fill="auto"/>
          </w:tcPr>
          <w:p w14:paraId="0C2C11D4" w14:textId="77777777" w:rsidR="00C92069" w:rsidRPr="00562FC2" w:rsidRDefault="0099489F">
            <w:pPr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Фотозона уличная</w:t>
            </w:r>
          </w:p>
          <w:p w14:paraId="11B4BA1A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Пресс/стена (габаритные размеры 2300х2300х500мм): каркас металлический, лицевая часть и торцы - из пвх 6мм, пленка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ламинацией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Сзади доп./опоры (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раскосины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) с утяжелителями (бетонные блоки), поверхность полноцветный литой баннер. Пол 2300х2300х200мм - металлический каркас с обшивкой композитом 3,6 мм. Тумба брендированная (габаритные размеры 1500х500х300мм) - каркас металлический с композитом, на лицевой части –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хэштег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из закрепленных пвх-букв (покрытие самоклеящейся пленкой оракал641 или покраска в фирменные цвета). Цифры "2024" - объемные, с укрепленным внутренним усиленными перегородками, изготовлена их пвх 6мм с оклейкой с/к пленкой.</w:t>
            </w:r>
          </w:p>
          <w:p w14:paraId="5D5420E1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Все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металлокаркасы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основной конструкции изготавливаются из профильный </w:t>
            </w:r>
            <w:proofErr w:type="gramStart"/>
            <w:r w:rsidRPr="00562FC2">
              <w:rPr>
                <w:rFonts w:ascii="PT Astra Serif" w:hAnsi="PT Astra Serif"/>
                <w:sz w:val="20"/>
              </w:rPr>
              <w:t>трубы  размером</w:t>
            </w:r>
            <w:proofErr w:type="gramEnd"/>
            <w:r w:rsidRPr="00562FC2">
              <w:rPr>
                <w:rFonts w:ascii="PT Astra Serif" w:hAnsi="PT Astra Serif"/>
                <w:sz w:val="20"/>
              </w:rPr>
              <w:t xml:space="preserve"> не менее 40х25мм, с порошковой окраской, обшитый композитным материалом. Облицовка должна быть толщиной антивандального исполнения и со скрытым присутствием швов/стыков. </w:t>
            </w:r>
          </w:p>
          <w:p w14:paraId="7F7E42BB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Устанавливаются блочные утяжелители в основании конструкции не менее 200кг, предусматривается возможность заглубления удерживающих 4-х винтовых свай, удерживающих пресс/стену.</w:t>
            </w:r>
          </w:p>
          <w:p w14:paraId="29D30ED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Окончательный конструктив элементов определяется и согласовывается на основании приложенных конструкторских расчетов нагрузок.</w:t>
            </w:r>
          </w:p>
          <w:p w14:paraId="20EC771E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согласованным предоставленным брендбуком и пожеланиями организатора мероприятия.</w:t>
            </w:r>
          </w:p>
          <w:p w14:paraId="2AA271CC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конструкции – в соответствии с утвержденной концепцией оформления на территории проводимого мероприятия.</w:t>
            </w:r>
          </w:p>
        </w:tc>
      </w:tr>
      <w:tr w:rsidR="00C92069" w:rsidRPr="00562FC2" w14:paraId="322D7487" w14:textId="77777777">
        <w:tc>
          <w:tcPr>
            <w:tcW w:w="9045" w:type="dxa"/>
            <w:shd w:val="clear" w:color="auto" w:fill="auto"/>
          </w:tcPr>
          <w:p w14:paraId="1EF6B4CD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Ручные указатели</w:t>
            </w:r>
          </w:p>
          <w:p w14:paraId="7982DA6F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А) Таблички из фрезерованных и склеенных элементов, сглаженные/скругленные углы; материал – акрил молочный не менее 6мм, ручка усилена дополнительным вставками; двусторонняя УФ-печать 1440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dpi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>. Размер габаритный – не менее 530х420мм.</w:t>
            </w:r>
          </w:p>
          <w:p w14:paraId="2C02DCD8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Б) Поролоновая брендированная ладонь, толщиной не менее 60мм и площадью не менее 500х300мм. Рука человека вставляется в специальную прорезь в поролоне. Материал и краски антиаллергенные, нанесение двустороннее полноцветное. Снаружи изделие обшито прочной трикотажной тканью прима микрофибра (износоустойчивое полотно, которое на 100% состоит из полиэфирных волокон, не мнется, позволяет напечатать яркий, сочный рисунок).</w:t>
            </w:r>
          </w:p>
          <w:p w14:paraId="04DF2283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- в соответствии с предоставленным брендбуком и пожеланиями организатора мероприятия.</w:t>
            </w:r>
          </w:p>
          <w:p w14:paraId="7F3BBF79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2 комплекта.</w:t>
            </w:r>
          </w:p>
        </w:tc>
      </w:tr>
      <w:tr w:rsidR="00C92069" w:rsidRPr="00562FC2" w14:paraId="752AF9DD" w14:textId="77777777">
        <w:tc>
          <w:tcPr>
            <w:tcW w:w="9045" w:type="dxa"/>
            <w:shd w:val="clear" w:color="auto" w:fill="auto"/>
          </w:tcPr>
          <w:p w14:paraId="14DC245B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Оформление трибуны</w:t>
            </w:r>
          </w:p>
          <w:p w14:paraId="5C6B6B35" w14:textId="77777777" w:rsidR="00C92069" w:rsidRPr="00562FC2" w:rsidRDefault="0099489F">
            <w:pPr>
              <w:jc w:val="both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Баннерные полотна и 5 флагов для сцены на главной площадке</w:t>
            </w:r>
          </w:p>
          <w:p w14:paraId="1FFCBA48" w14:textId="77777777" w:rsidR="00C92069" w:rsidRPr="00562FC2" w:rsidRDefault="0099489F">
            <w:pPr>
              <w:jc w:val="both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Окончательный конструктив элементов определяется и согласовывается на основании приложенных конструкторских расчетов нагрузок.</w:t>
            </w:r>
          </w:p>
          <w:p w14:paraId="3D831075" w14:textId="77777777" w:rsidR="00C92069" w:rsidRPr="00562FC2" w:rsidRDefault="0099489F">
            <w:pPr>
              <w:jc w:val="both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Точный Макет и цветность – в соответствии с предоставленным брендбуком и пожеланиями организатора мероприятия.</w:t>
            </w:r>
          </w:p>
          <w:p w14:paraId="681B2A19" w14:textId="77777777" w:rsidR="00C92069" w:rsidRPr="00562FC2" w:rsidRDefault="0099489F">
            <w:pPr>
              <w:jc w:val="both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Монтаж/демонтаж конструкции – в соответствии с утвержденной концепцией оформления на территории проводимого мероприятия.</w:t>
            </w:r>
          </w:p>
        </w:tc>
      </w:tr>
      <w:tr w:rsidR="00C92069" w:rsidRPr="00562FC2" w14:paraId="6DB025D2" w14:textId="77777777">
        <w:tc>
          <w:tcPr>
            <w:tcW w:w="9045" w:type="dxa"/>
            <w:shd w:val="clear" w:color="auto" w:fill="auto"/>
          </w:tcPr>
          <w:p w14:paraId="0CC08C00" w14:textId="77777777" w:rsidR="00C92069" w:rsidRPr="00562FC2" w:rsidRDefault="0099489F">
            <w:pPr>
              <w:tabs>
                <w:tab w:val="left" w:pos="4802"/>
              </w:tabs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Дизайн, комп/макетирование и подготовительные работы</w:t>
            </w:r>
          </w:p>
          <w:p w14:paraId="51C78117" w14:textId="77777777" w:rsidR="00C92069" w:rsidRPr="00562FC2" w:rsidRDefault="0099489F">
            <w:pPr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Адаптация брендбука, предоставленного Заказчиком, под фактические конструкции, верстка, </w:t>
            </w:r>
            <w:r w:rsidRPr="00562FC2">
              <w:rPr>
                <w:rFonts w:ascii="PT Astra Serif" w:hAnsi="PT Astra Serif"/>
                <w:sz w:val="20"/>
              </w:rPr>
              <w:lastRenderedPageBreak/>
              <w:t>выкладка в производство, замеры, разработка конструктивов,</w:t>
            </w:r>
          </w:p>
        </w:tc>
      </w:tr>
      <w:tr w:rsidR="00C92069" w:rsidRPr="00562FC2" w14:paraId="577C3220" w14:textId="77777777">
        <w:trPr>
          <w:trHeight w:val="415"/>
        </w:trPr>
        <w:tc>
          <w:tcPr>
            <w:tcW w:w="9045" w:type="dxa"/>
            <w:shd w:val="clear" w:color="auto" w:fill="auto"/>
          </w:tcPr>
          <w:p w14:paraId="19A7DAA9" w14:textId="77777777" w:rsidR="00C92069" w:rsidRPr="00562FC2" w:rsidRDefault="00C92069">
            <w:pPr>
              <w:spacing w:line="240" w:lineRule="auto"/>
              <w:jc w:val="center"/>
              <w:rPr>
                <w:rFonts w:ascii="PT Astra Serif" w:hAnsi="PT Astra Serif"/>
                <w:b/>
                <w:sz w:val="20"/>
              </w:rPr>
            </w:pPr>
          </w:p>
        </w:tc>
      </w:tr>
      <w:tr w:rsidR="00C92069" w:rsidRPr="00562FC2" w14:paraId="316910FC" w14:textId="77777777">
        <w:trPr>
          <w:trHeight w:val="415"/>
        </w:trPr>
        <w:tc>
          <w:tcPr>
            <w:tcW w:w="9045" w:type="dxa"/>
            <w:shd w:val="clear" w:color="auto" w:fill="auto"/>
          </w:tcPr>
          <w:p w14:paraId="529BE052" w14:textId="77777777" w:rsidR="00C92069" w:rsidRPr="00562FC2" w:rsidRDefault="0099489F">
            <w:pPr>
              <w:spacing w:line="240" w:lineRule="auto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Жилет</w:t>
            </w:r>
          </w:p>
          <w:p w14:paraId="40F99CCE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Жилет из нейлона с текстурой мятого шелка создает приятный микроклимат, в котором воздушность сочетается с комфортной терморегуляцией.</w:t>
            </w:r>
          </w:p>
          <w:p w14:paraId="43015DB5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Функциональность в деталях: 8 карманов для маневренности в городе, кнопки. </w:t>
            </w:r>
          </w:p>
          <w:p w14:paraId="2674BE8C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Жилет унисекс прямого кроя из нейлона.</w:t>
            </w:r>
          </w:p>
          <w:p w14:paraId="67BED9DF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Матовая ткань с эффектом мятого шелка</w:t>
            </w:r>
          </w:p>
          <w:p w14:paraId="1FB93820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Центральная застежка — металлические кнопки серебристого цвета</w:t>
            </w:r>
          </w:p>
          <w:p w14:paraId="1FAADD9F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6 карманов на лицевой стороне куртки: два спереди и два сзади с вертикальным входом и 2 прорезных кармана с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листочкой</w:t>
            </w:r>
            <w:proofErr w:type="spellEnd"/>
          </w:p>
          <w:p w14:paraId="7904E6DD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2 потайных кармана на молнии</w:t>
            </w:r>
          </w:p>
          <w:p w14:paraId="4C199EC6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  <w:p w14:paraId="0DED00C1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Цвета: </w:t>
            </w:r>
          </w:p>
          <w:p w14:paraId="58429207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серый (XS/S-19шт., M/L-222шт., XL/XXL-149шт., 3XL/4XL-10шт.)</w:t>
            </w:r>
          </w:p>
          <w:p w14:paraId="0CE8ECF0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темно-синий (XS/S-8шт., M/L-223шт., XL/XXL-149шт., 3XL/4XL-20шт.)</w:t>
            </w:r>
          </w:p>
          <w:p w14:paraId="5ED67739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бежевый (XS/S-5шт., M/L-30шт., XL/XXL-30шт., 3XL/4XL-5шт.)</w:t>
            </w:r>
          </w:p>
          <w:p w14:paraId="64A89CD9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молочно-белый (M/L-15шт., XL/XXL-25шт.)</w:t>
            </w:r>
          </w:p>
          <w:p w14:paraId="33961430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черный (M/L-45шт., XL/XXL-40шт., 3XL/4XL-5шт.)</w:t>
            </w:r>
          </w:p>
          <w:p w14:paraId="1F9149BC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красный (M-20шт., L-20шт., XL-20шт., XXL-20шт)</w:t>
            </w:r>
          </w:p>
          <w:p w14:paraId="23C67209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  <w:p w14:paraId="0F119AB7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Итого: 1080 шт.</w:t>
            </w:r>
          </w:p>
        </w:tc>
      </w:tr>
      <w:tr w:rsidR="00C92069" w:rsidRPr="00562FC2" w14:paraId="01261B0B" w14:textId="77777777">
        <w:trPr>
          <w:trHeight w:val="70"/>
        </w:trPr>
        <w:tc>
          <w:tcPr>
            <w:tcW w:w="9045" w:type="dxa"/>
            <w:shd w:val="clear" w:color="auto" w:fill="auto"/>
          </w:tcPr>
          <w:p w14:paraId="26BD575C" w14:textId="77777777" w:rsidR="00C92069" w:rsidRPr="00562FC2" w:rsidRDefault="0099489F">
            <w:pPr>
              <w:spacing w:line="240" w:lineRule="auto"/>
              <w:jc w:val="center"/>
              <w:rPr>
                <w:rFonts w:ascii="PT Astra Serif" w:hAnsi="PT Astra Serif"/>
                <w:sz w:val="20"/>
              </w:rPr>
            </w:pP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Шопер</w:t>
            </w:r>
            <w:proofErr w:type="spellEnd"/>
          </w:p>
          <w:p w14:paraId="48CD26A9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proofErr w:type="spellStart"/>
            <w:r w:rsidRPr="00562FC2">
              <w:rPr>
                <w:rFonts w:ascii="PT Astra Serif" w:hAnsi="PT Astra Serif"/>
                <w:sz w:val="20"/>
              </w:rPr>
              <w:t>Шопер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прозрачный.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Шопер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из ПВХ не промокает, легко чистится и выглядит стильно в любое время года при любой погоде. Емкость 11 литров. Удобные ручки для переноски. Плотность: 1,3 г/см³. Размер 40x40x8 см. Материал ПВХ; ручки – полиэстер. </w:t>
            </w:r>
          </w:p>
          <w:p w14:paraId="0150EAC1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  <w:p w14:paraId="184A9AEC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Количество 1080 штук.</w:t>
            </w:r>
          </w:p>
        </w:tc>
      </w:tr>
      <w:tr w:rsidR="00C92069" w:rsidRPr="00562FC2" w14:paraId="2050B89D" w14:textId="77777777">
        <w:trPr>
          <w:trHeight w:val="144"/>
        </w:trPr>
        <w:tc>
          <w:tcPr>
            <w:tcW w:w="9045" w:type="dxa"/>
            <w:shd w:val="clear" w:color="auto" w:fill="auto"/>
          </w:tcPr>
          <w:p w14:paraId="2DE822AB" w14:textId="77777777" w:rsidR="00C92069" w:rsidRPr="00562FC2" w:rsidRDefault="0099489F">
            <w:pPr>
              <w:spacing w:line="240" w:lineRule="auto"/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 xml:space="preserve">Футболка </w:t>
            </w:r>
          </w:p>
          <w:p w14:paraId="3D86B5A7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 xml:space="preserve">Футболка кроя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оверсайз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со пущенными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втачными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удлиненными короткими рукавами. По линии горловины обработан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рибаной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1,5 см и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втачен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ворот.  Низ футболки и рукава подогнуты и подшиты на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распошивальной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машине, ширина подгиба 2 см. Плотность не менее 180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гр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/м2. Состав - 100% хлопок. Ткань - </w:t>
            </w:r>
            <w:proofErr w:type="spellStart"/>
            <w:r w:rsidRPr="00562FC2">
              <w:rPr>
                <w:rFonts w:ascii="PT Astra Serif" w:hAnsi="PT Astra Serif"/>
                <w:sz w:val="20"/>
              </w:rPr>
              <w:t>Кулирная</w:t>
            </w:r>
            <w:proofErr w:type="spellEnd"/>
            <w:r w:rsidRPr="00562FC2">
              <w:rPr>
                <w:rFonts w:ascii="PT Astra Serif" w:hAnsi="PT Astra Serif"/>
                <w:sz w:val="20"/>
              </w:rPr>
              <w:t xml:space="preserve"> гладь. </w:t>
            </w:r>
          </w:p>
          <w:p w14:paraId="73F3A5DA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  <w:p w14:paraId="652E8265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Размеры и количество, цвет:</w:t>
            </w:r>
          </w:p>
          <w:p w14:paraId="444D539A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Цвет футболки белый:</w:t>
            </w:r>
          </w:p>
          <w:p w14:paraId="658D1EE6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XS/S-32шт., M/L-535шт., XL/XXL-393шт., 3XL/4XL-40шт.)</w:t>
            </w:r>
          </w:p>
          <w:p w14:paraId="71E7433B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Цвет футболки красный:</w:t>
            </w:r>
          </w:p>
          <w:p w14:paraId="500B1AEE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M-20шт., L-20шт., XL-20шт., XXL-20шт</w:t>
            </w:r>
          </w:p>
          <w:p w14:paraId="5514F6E6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Итого: 1080 шт.</w:t>
            </w:r>
          </w:p>
        </w:tc>
      </w:tr>
      <w:tr w:rsidR="00C92069" w:rsidRPr="00562FC2" w14:paraId="2DA4A701" w14:textId="77777777">
        <w:trPr>
          <w:trHeight w:val="144"/>
        </w:trPr>
        <w:tc>
          <w:tcPr>
            <w:tcW w:w="9045" w:type="dxa"/>
            <w:shd w:val="clear" w:color="auto" w:fill="auto"/>
          </w:tcPr>
          <w:p w14:paraId="53C71775" w14:textId="77777777" w:rsidR="00C92069" w:rsidRPr="00562FC2" w:rsidRDefault="0099489F">
            <w:pPr>
              <w:spacing w:line="240" w:lineRule="auto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>Блокнот</w:t>
            </w:r>
          </w:p>
          <w:p w14:paraId="17DBB4BB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Блокнот индивидуальный, формат А5, блок 50 листов без печати, обложка печать 4+0, подложка без печати</w:t>
            </w:r>
          </w:p>
          <w:p w14:paraId="62B11983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  <w:p w14:paraId="3F2C9D8B" w14:textId="77777777" w:rsidR="00C92069" w:rsidRPr="00562FC2" w:rsidRDefault="0099489F">
            <w:pPr>
              <w:spacing w:line="240" w:lineRule="auto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Итого: 1080 шт.</w:t>
            </w:r>
          </w:p>
        </w:tc>
      </w:tr>
      <w:tr w:rsidR="00C92069" w:rsidRPr="00562FC2" w14:paraId="6DE12DF8" w14:textId="77777777">
        <w:trPr>
          <w:trHeight w:val="144"/>
        </w:trPr>
        <w:tc>
          <w:tcPr>
            <w:tcW w:w="9045" w:type="dxa"/>
            <w:shd w:val="clear" w:color="auto" w:fill="auto"/>
          </w:tcPr>
          <w:p w14:paraId="20A78C1C" w14:textId="77777777" w:rsidR="00C92069" w:rsidRPr="00562FC2" w:rsidRDefault="0099489F">
            <w:pPr>
              <w:spacing w:line="240" w:lineRule="auto"/>
              <w:ind w:left="-108" w:right="-69"/>
              <w:jc w:val="center"/>
              <w:rPr>
                <w:rFonts w:ascii="PT Astra Serif" w:hAnsi="PT Astra Serif"/>
                <w:b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 xml:space="preserve">«Растущий карандаш» </w:t>
            </w:r>
            <w:proofErr w:type="spellStart"/>
            <w:r w:rsidRPr="00562FC2">
              <w:rPr>
                <w:rFonts w:ascii="PT Astra Serif" w:hAnsi="PT Astra Serif"/>
                <w:b/>
                <w:sz w:val="20"/>
              </w:rPr>
              <w:t>mini</w:t>
            </w:r>
            <w:proofErr w:type="spellEnd"/>
            <w:r w:rsidRPr="00562FC2">
              <w:rPr>
                <w:rFonts w:ascii="PT Astra Serif" w:hAnsi="PT Astra Serif"/>
                <w:b/>
                <w:sz w:val="20"/>
              </w:rPr>
              <w:t xml:space="preserve"> </w:t>
            </w:r>
          </w:p>
          <w:p w14:paraId="56B6D13B" w14:textId="77777777" w:rsidR="00C92069" w:rsidRPr="00562FC2" w:rsidRDefault="0099489F">
            <w:pPr>
              <w:tabs>
                <w:tab w:val="left" w:pos="100"/>
              </w:tabs>
              <w:spacing w:line="240" w:lineRule="auto"/>
              <w:ind w:left="-108" w:right="-69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b/>
                <w:sz w:val="20"/>
              </w:rPr>
              <w:tab/>
            </w:r>
            <w:r w:rsidRPr="00562FC2">
              <w:rPr>
                <w:rFonts w:ascii="PT Astra Serif" w:hAnsi="PT Astra Serif"/>
                <w:sz w:val="20"/>
              </w:rPr>
              <w:t xml:space="preserve">Растущие карандаши в мини-формате созданы, чтобы посадить выбранное растение </w:t>
            </w:r>
          </w:p>
          <w:p w14:paraId="3E85B414" w14:textId="77777777" w:rsidR="00C92069" w:rsidRPr="00562FC2" w:rsidRDefault="0099489F">
            <w:pPr>
              <w:tabs>
                <w:tab w:val="left" w:pos="100"/>
              </w:tabs>
              <w:spacing w:line="240" w:lineRule="auto"/>
              <w:ind w:left="-108" w:right="-69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(в ассортименте семена ели голубой, базилик, паприка, гвоздика). Размер d0,7 х 8,7 см</w:t>
            </w:r>
          </w:p>
          <w:p w14:paraId="2A5A2F78" w14:textId="77777777" w:rsidR="00C92069" w:rsidRPr="00562FC2" w:rsidRDefault="0099489F">
            <w:pPr>
              <w:tabs>
                <w:tab w:val="left" w:pos="100"/>
              </w:tabs>
              <w:spacing w:line="240" w:lineRule="auto"/>
              <w:ind w:left="-108" w:right="-69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  <w:p w14:paraId="60DBDE04" w14:textId="77777777" w:rsidR="00C92069" w:rsidRPr="00562FC2" w:rsidRDefault="0099489F">
            <w:pPr>
              <w:tabs>
                <w:tab w:val="left" w:pos="100"/>
              </w:tabs>
              <w:spacing w:line="240" w:lineRule="auto"/>
              <w:ind w:left="-108" w:right="-69"/>
              <w:rPr>
                <w:rFonts w:ascii="PT Astra Serif" w:hAnsi="PT Astra Serif"/>
                <w:sz w:val="20"/>
              </w:rPr>
            </w:pPr>
            <w:r w:rsidRPr="00562FC2">
              <w:rPr>
                <w:rFonts w:ascii="PT Astra Serif" w:hAnsi="PT Astra Serif"/>
                <w:sz w:val="20"/>
              </w:rPr>
              <w:t>Итого: 1080 шт.</w:t>
            </w:r>
          </w:p>
        </w:tc>
      </w:tr>
    </w:tbl>
    <w:p w14:paraId="72AD8039" w14:textId="77777777" w:rsidR="00C92069" w:rsidRPr="00562FC2" w:rsidRDefault="00C92069">
      <w:pPr>
        <w:ind w:firstLine="709"/>
        <w:jc w:val="both"/>
        <w:rPr>
          <w:rFonts w:ascii="PT Astra Serif" w:hAnsi="PT Astra Serif"/>
          <w:b/>
          <w:sz w:val="20"/>
        </w:rPr>
      </w:pPr>
    </w:p>
    <w:p w14:paraId="051CF1BD" w14:textId="77777777" w:rsidR="00C92069" w:rsidRPr="00562FC2" w:rsidRDefault="0099489F">
      <w:pPr>
        <w:ind w:firstLine="709"/>
        <w:jc w:val="both"/>
        <w:rPr>
          <w:rFonts w:ascii="PT Astra Serif" w:hAnsi="PT Astra Serif"/>
          <w:b/>
          <w:sz w:val="20"/>
        </w:rPr>
      </w:pPr>
      <w:r w:rsidRPr="00562FC2">
        <w:rPr>
          <w:rFonts w:ascii="PT Astra Serif" w:hAnsi="PT Astra Serif"/>
          <w:b/>
          <w:sz w:val="20"/>
        </w:rPr>
        <w:t>7. Требования к безопасности оказания услуги и безопасности результатов услуги.</w:t>
      </w:r>
    </w:p>
    <w:p w14:paraId="427289D8" w14:textId="77777777" w:rsidR="00C92069" w:rsidRPr="00562FC2" w:rsidRDefault="0099489F">
      <w:pPr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sz w:val="20"/>
        </w:rPr>
        <w:t>Исполнитель обеспечивает соблюдение требований техники безопасности и охраны труда во время подготовки и проведения мероприятий в целях недопущения причинения вреда жизни, здоровью и имуществу участникам мероприятий и третьих лиц.</w:t>
      </w:r>
    </w:p>
    <w:p w14:paraId="3F1F076C" w14:textId="77777777" w:rsidR="00C92069" w:rsidRPr="00562FC2" w:rsidRDefault="0099489F">
      <w:pPr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sz w:val="20"/>
        </w:rPr>
        <w:t>Исполнитель несет ответственность за техническое состояние любого используемого оборудования, необходимого для проведения мероприятия, а также за причинение вреда жизни и здоровью участникам (зрителям) мероприятий, возникших по вине исполнителя.</w:t>
      </w:r>
    </w:p>
    <w:p w14:paraId="246C9FEA" w14:textId="77777777" w:rsidR="00C92069" w:rsidRPr="00562FC2" w:rsidRDefault="0099489F">
      <w:pPr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sz w:val="20"/>
        </w:rPr>
        <w:t>Исполнитель обязан не допускать действий, создающих опасность для жизни и здоровья окружающих.</w:t>
      </w:r>
    </w:p>
    <w:p w14:paraId="763F9A23" w14:textId="77777777" w:rsidR="00C92069" w:rsidRPr="00562FC2" w:rsidRDefault="0099489F">
      <w:pPr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sz w:val="20"/>
        </w:rPr>
        <w:t>Исполнитель обязан выполнять законные требования работников правоохранительных органов и администрации объекта, обусловленных их должностными обязанностями.</w:t>
      </w:r>
    </w:p>
    <w:p w14:paraId="01093185" w14:textId="77777777" w:rsidR="00C92069" w:rsidRPr="00562FC2" w:rsidRDefault="0099489F">
      <w:pPr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sz w:val="20"/>
        </w:rPr>
        <w:lastRenderedPageBreak/>
        <w:t>Исполнитель незамедлительно должен сообщить администрации объекта и в правоохранительные органы о случаях обнаружения подозрительных предметов, вещей, захвата людей в заложники и обо всех случаях возникновения задымления или пожара.</w:t>
      </w:r>
    </w:p>
    <w:p w14:paraId="58BD7815" w14:textId="77777777" w:rsidR="00C92069" w:rsidRPr="00562FC2" w:rsidRDefault="0099489F">
      <w:pPr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b/>
          <w:sz w:val="20"/>
        </w:rPr>
        <w:t>8. Требования гарантий качества на результаты услуги:</w:t>
      </w:r>
      <w:r w:rsidRPr="00562FC2">
        <w:rPr>
          <w:rFonts w:ascii="PT Astra Serif" w:hAnsi="PT Astra Serif"/>
          <w:sz w:val="20"/>
        </w:rPr>
        <w:t xml:space="preserve"> Гарантии качества распространяются на все услуги, материалы и оборудование, используемые для оказания Исполнителем услуг. </w:t>
      </w:r>
    </w:p>
    <w:p w14:paraId="77B4A361" w14:textId="77777777" w:rsidR="00C92069" w:rsidRPr="00562FC2" w:rsidRDefault="0099489F">
      <w:pPr>
        <w:ind w:firstLine="709"/>
        <w:jc w:val="both"/>
        <w:rPr>
          <w:rFonts w:ascii="PT Astra Serif" w:hAnsi="PT Astra Serif"/>
          <w:b/>
          <w:sz w:val="20"/>
        </w:rPr>
      </w:pPr>
      <w:r w:rsidRPr="00562FC2">
        <w:rPr>
          <w:rFonts w:ascii="PT Astra Serif" w:hAnsi="PT Astra Serif"/>
          <w:b/>
          <w:sz w:val="20"/>
        </w:rPr>
        <w:t xml:space="preserve">9. Иные требования к услуге и условиям ее оказания. </w:t>
      </w:r>
    </w:p>
    <w:p w14:paraId="67ECBF2A" w14:textId="77777777" w:rsidR="00C92069" w:rsidRPr="00562FC2" w:rsidRDefault="0099489F">
      <w:pPr>
        <w:spacing w:line="240" w:lineRule="auto"/>
        <w:ind w:firstLine="709"/>
        <w:jc w:val="both"/>
        <w:rPr>
          <w:rFonts w:ascii="PT Astra Serif" w:hAnsi="PT Astra Serif"/>
          <w:sz w:val="20"/>
        </w:rPr>
      </w:pPr>
      <w:r w:rsidRPr="00562FC2">
        <w:rPr>
          <w:rFonts w:ascii="PT Astra Serif" w:hAnsi="PT Astra Serif"/>
          <w:sz w:val="20"/>
        </w:rPr>
        <w:t>При привлечении к исполнению договора третьих лиц вся ответственность за качество и своевременность исполнения возлагается на исполнителя. Исполнитель обязан назначить ответственное лицо за организацию взаимодействия с заказчиком, которое обязано в течение 1 (одного) дня после вызова явиться к заказчику для обсуждения проблемных вопросов при их возникновении.</w:t>
      </w:r>
    </w:p>
    <w:p w14:paraId="006EA313" w14:textId="77777777" w:rsidR="00C92069" w:rsidRPr="00562FC2" w:rsidRDefault="0099489F">
      <w:pPr>
        <w:widowControl/>
        <w:spacing w:line="240" w:lineRule="auto"/>
        <w:ind w:firstLine="708"/>
        <w:rPr>
          <w:rFonts w:ascii="PT Astra Serif" w:hAnsi="PT Astra Serif"/>
          <w:color w:val="auto"/>
          <w:sz w:val="20"/>
        </w:rPr>
      </w:pPr>
      <w:r w:rsidRPr="00562FC2">
        <w:rPr>
          <w:rFonts w:ascii="PT Astra Serif" w:hAnsi="PT Astra Serif"/>
          <w:b/>
          <w:bCs/>
          <w:sz w:val="20"/>
        </w:rPr>
        <w:t>10. Условия поставки. Качество.</w:t>
      </w:r>
    </w:p>
    <w:p w14:paraId="2F72CA33" w14:textId="77777777" w:rsidR="00C92069" w:rsidRPr="00562FC2" w:rsidRDefault="0099489F">
      <w:pPr>
        <w:widowControl/>
        <w:spacing w:line="240" w:lineRule="auto"/>
        <w:ind w:firstLine="709"/>
        <w:jc w:val="both"/>
        <w:rPr>
          <w:rFonts w:ascii="PT Astra Serif" w:hAnsi="PT Astra Serif"/>
          <w:color w:val="auto"/>
          <w:sz w:val="20"/>
        </w:rPr>
      </w:pPr>
      <w:r w:rsidRPr="00562FC2">
        <w:rPr>
          <w:rFonts w:ascii="PT Astra Serif" w:hAnsi="PT Astra Serif"/>
          <w:sz w:val="20"/>
        </w:rPr>
        <w:t>Брендированная форменная одежда (жилет, футболка, шоппер) и тематическая продукция (блокнот и «растущий» карандаш мини-формат) должны находиться в упаковке, соответствующей действующим стандартам, установленным законодательством РФ и не имеющей дефектов изготовления.</w:t>
      </w:r>
    </w:p>
    <w:p w14:paraId="61C3C624" w14:textId="77777777" w:rsidR="00C92069" w:rsidRPr="00562FC2" w:rsidRDefault="0099489F">
      <w:pPr>
        <w:widowControl/>
        <w:spacing w:line="240" w:lineRule="auto"/>
        <w:ind w:firstLine="709"/>
        <w:jc w:val="both"/>
        <w:rPr>
          <w:rFonts w:ascii="PT Astra Serif" w:hAnsi="PT Astra Serif"/>
          <w:color w:val="auto"/>
          <w:sz w:val="20"/>
        </w:rPr>
      </w:pPr>
      <w:r w:rsidRPr="00562FC2">
        <w:rPr>
          <w:rFonts w:ascii="PT Astra Serif" w:hAnsi="PT Astra Serif"/>
          <w:sz w:val="20"/>
        </w:rPr>
        <w:t>Упаковка должна предохранять товар от порчи, утраты товарного вида.</w:t>
      </w:r>
    </w:p>
    <w:p w14:paraId="2E954096" w14:textId="77777777" w:rsidR="00C92069" w:rsidRPr="00562FC2" w:rsidRDefault="0099489F">
      <w:pPr>
        <w:widowControl/>
        <w:spacing w:line="240" w:lineRule="auto"/>
        <w:ind w:firstLine="709"/>
        <w:jc w:val="both"/>
        <w:rPr>
          <w:rFonts w:ascii="PT Astra Serif" w:hAnsi="PT Astra Serif"/>
          <w:color w:val="auto"/>
          <w:sz w:val="20"/>
        </w:rPr>
      </w:pPr>
      <w:r w:rsidRPr="00562FC2">
        <w:rPr>
          <w:rFonts w:ascii="PT Astra Serif" w:hAnsi="PT Astra Serif"/>
          <w:sz w:val="20"/>
        </w:rPr>
        <w:t>Упаковка входит в стоимость поставляемого товара.</w:t>
      </w:r>
    </w:p>
    <w:p w14:paraId="2EDB930F" w14:textId="77777777" w:rsidR="00C92069" w:rsidRPr="00562FC2" w:rsidRDefault="0099489F">
      <w:pPr>
        <w:widowControl/>
        <w:spacing w:line="240" w:lineRule="auto"/>
        <w:ind w:firstLine="709"/>
        <w:jc w:val="both"/>
        <w:rPr>
          <w:rFonts w:ascii="PT Astra Serif" w:hAnsi="PT Astra Serif"/>
          <w:color w:val="auto"/>
          <w:sz w:val="20"/>
        </w:rPr>
      </w:pPr>
      <w:r w:rsidRPr="00562FC2">
        <w:rPr>
          <w:rFonts w:ascii="PT Astra Serif" w:hAnsi="PT Astra Serif"/>
          <w:sz w:val="20"/>
        </w:rPr>
        <w:t>Увеличение Исполнителем цены товара в одностороннем порядке в течение срока действия Договора не допускается.</w:t>
      </w:r>
    </w:p>
    <w:p w14:paraId="38A574C0" w14:textId="77777777" w:rsidR="00C92069" w:rsidRPr="00562FC2" w:rsidRDefault="0099489F">
      <w:pPr>
        <w:widowControl/>
        <w:spacing w:line="240" w:lineRule="auto"/>
        <w:ind w:firstLine="709"/>
        <w:jc w:val="both"/>
        <w:rPr>
          <w:rFonts w:ascii="PT Astra Serif" w:hAnsi="PT Astra Serif"/>
          <w:color w:val="auto"/>
          <w:sz w:val="20"/>
        </w:rPr>
      </w:pPr>
      <w:r w:rsidRPr="00562FC2">
        <w:rPr>
          <w:rFonts w:ascii="PT Astra Serif" w:hAnsi="PT Astra Serif"/>
          <w:sz w:val="20"/>
        </w:rPr>
        <w:t>Условия договора считаются выполненными Исполнителем, а товар принятым Заказчиком в полном объеме с момента подписания Сторонами универсального передаточного документа, с учетом сроков указанных в п.2.2.5. договора.</w:t>
      </w:r>
    </w:p>
    <w:p w14:paraId="3E7CBC79" w14:textId="77777777" w:rsidR="00C92069" w:rsidRPr="00481D9B" w:rsidRDefault="00C92069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14:paraId="178E424A" w14:textId="77777777" w:rsidR="00C92069" w:rsidRPr="00481D9B" w:rsidRDefault="00C92069">
      <w:pPr>
        <w:spacing w:line="240" w:lineRule="auto"/>
        <w:ind w:firstLine="709"/>
        <w:jc w:val="both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4791D1FF" w14:textId="5E62EE3F" w:rsidR="00C92069" w:rsidRDefault="0099489F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 w:rsidRPr="00481D9B">
        <w:rPr>
          <w:rFonts w:ascii="PT Astra Serif" w:eastAsia="PT Astra Serif" w:hAnsi="PT Astra Serif" w:cs="PT Astra Serif"/>
          <w:b/>
          <w:bCs/>
          <w:sz w:val="24"/>
          <w:szCs w:val="24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4201ED" w:rsidRPr="00A75C44" w14:paraId="69ABB538" w14:textId="77777777" w:rsidTr="004201ED">
        <w:trPr>
          <w:trHeight w:val="859"/>
        </w:trPr>
        <w:tc>
          <w:tcPr>
            <w:tcW w:w="4895" w:type="dxa"/>
          </w:tcPr>
          <w:p w14:paraId="6E4279A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074174A1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7523F54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F85150E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2F85B4E5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ИНН 7106528019, КПП 710601001</w:t>
            </w:r>
          </w:p>
          <w:p w14:paraId="377983F1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ОГРН 1137154029980</w:t>
            </w:r>
          </w:p>
          <w:p w14:paraId="4BC78AB8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14:paraId="41218A5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3EC4E8B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_____________________</w:t>
            </w:r>
          </w:p>
          <w:p w14:paraId="2321C99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62409142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 w:val="24"/>
                <w:szCs w:val="24"/>
              </w:rPr>
              <w:br/>
            </w:r>
            <w:r>
              <w:rPr>
                <w:rFonts w:ascii="PT Astra Serif" w:hAnsi="PT Astra Serif"/>
                <w:sz w:val="24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6211692A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ИНН: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, КПП: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50FC6871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ОГРН: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7E3F9E6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201ED" w:rsidRPr="00A75C44" w14:paraId="1773193D" w14:textId="77777777" w:rsidTr="004201ED">
        <w:trPr>
          <w:trHeight w:val="721"/>
        </w:trPr>
        <w:tc>
          <w:tcPr>
            <w:tcW w:w="4895" w:type="dxa"/>
          </w:tcPr>
          <w:p w14:paraId="7B54185B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6437544A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39A99731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>_________________ /</w:t>
            </w:r>
            <w:r>
              <w:rPr>
                <w:rFonts w:ascii="PT Astra Serif" w:hAnsi="PT Astra Serif"/>
                <w:sz w:val="24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 </w:t>
            </w:r>
          </w:p>
          <w:p w14:paraId="3A19F36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00" w:type="dxa"/>
          </w:tcPr>
          <w:p w14:paraId="109B0CD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2748287D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16460679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</w:t>
            </w:r>
          </w:p>
        </w:tc>
      </w:tr>
    </w:tbl>
    <w:p w14:paraId="145AD51C" w14:textId="6E572FC5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21D095B3" w14:textId="5A0BB4B0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0E1FBAC7" w14:textId="724D1AEA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130E6CCF" w14:textId="2B7106F6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2A24C2F7" w14:textId="5F584F07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59DC9C74" w14:textId="7F6AF0F8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44AB4A56" w14:textId="7A4FA2F9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5C2C3393" w14:textId="26C377D4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33D8C94C" w14:textId="1EAF34D0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4289DEFD" w14:textId="3E3C5811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2C0B5AF2" w14:textId="4AACB66D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5EDF5C7F" w14:textId="39EC595E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3B2D2DD6" w14:textId="751B42E0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31E18D9A" w14:textId="35021B19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2CD652DE" w14:textId="3535DEBF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6EAF25E4" w14:textId="77777777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0713B04F" w14:textId="77777777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68F5B32C" w14:textId="34E78676" w:rsidR="004201ED" w:rsidRDefault="004201ED">
      <w:pPr>
        <w:spacing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40CA043A" w14:textId="77777777" w:rsidR="004201ED" w:rsidRDefault="004201ED" w:rsidP="004201ED">
      <w:pPr>
        <w:spacing w:line="240" w:lineRule="auto"/>
        <w:jc w:val="right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 w:rsidRPr="004201ED">
        <w:rPr>
          <w:rFonts w:ascii="PT Astra Serif" w:eastAsia="PT Astra Serif" w:hAnsi="PT Astra Serif" w:cs="PT Astra Serif"/>
          <w:b/>
          <w:bCs/>
          <w:sz w:val="24"/>
          <w:szCs w:val="24"/>
        </w:rPr>
        <w:lastRenderedPageBreak/>
        <w:t xml:space="preserve">Приложение №2 к Договору </w:t>
      </w:r>
    </w:p>
    <w:p w14:paraId="4031F78F" w14:textId="0645DA07" w:rsidR="00C92069" w:rsidRPr="00481D9B" w:rsidRDefault="004201ED" w:rsidP="004201ED">
      <w:pPr>
        <w:spacing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4201ED"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№ </w:t>
      </w:r>
      <w:r w:rsidRPr="00C7787E">
        <w:rPr>
          <w:rFonts w:ascii="PT Astra Serif" w:hAnsi="PT Astra Serif"/>
          <w:b/>
          <w:sz w:val="24"/>
          <w:szCs w:val="24"/>
        </w:rPr>
        <w:t>__________ от _</w:t>
      </w:r>
      <w:proofErr w:type="gramStart"/>
      <w:r w:rsidRPr="00C7787E">
        <w:rPr>
          <w:rFonts w:ascii="PT Astra Serif" w:hAnsi="PT Astra Serif"/>
          <w:b/>
          <w:sz w:val="24"/>
          <w:szCs w:val="24"/>
        </w:rPr>
        <w:t>_._</w:t>
      </w:r>
      <w:proofErr w:type="gramEnd"/>
      <w:r w:rsidRPr="00C7787E">
        <w:rPr>
          <w:rFonts w:ascii="PT Astra Serif" w:hAnsi="PT Astra Serif"/>
          <w:b/>
          <w:sz w:val="24"/>
          <w:szCs w:val="24"/>
        </w:rPr>
        <w:t>_.2025 г.</w:t>
      </w:r>
    </w:p>
    <w:p w14:paraId="5EAF3407" w14:textId="77777777" w:rsidR="00C92069" w:rsidRPr="00481D9B" w:rsidRDefault="0099489F">
      <w:pPr>
        <w:spacing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  <w:r w:rsidRPr="00481D9B">
        <w:rPr>
          <w:rFonts w:ascii="PT Astra Serif" w:eastAsia="PT Astra Serif" w:hAnsi="PT Astra Serif" w:cs="PT Astra Serif"/>
          <w:b/>
          <w:sz w:val="24"/>
          <w:szCs w:val="24"/>
        </w:rPr>
        <w:t>СПЕЦИФИКАЦИЯ</w:t>
      </w:r>
    </w:p>
    <w:p w14:paraId="026BDB9F" w14:textId="77777777" w:rsidR="00C92069" w:rsidRPr="00481D9B" w:rsidRDefault="00C92069">
      <w:pPr>
        <w:spacing w:line="240" w:lineRule="auto"/>
        <w:jc w:val="center"/>
        <w:rPr>
          <w:rFonts w:ascii="PT Astra Serif" w:eastAsia="PT Astra Serif" w:hAnsi="PT Astra Serif" w:cs="PT Astra Serif"/>
          <w:b/>
          <w:sz w:val="24"/>
          <w:szCs w:val="24"/>
        </w:rPr>
      </w:pPr>
    </w:p>
    <w:tbl>
      <w:tblPr>
        <w:tblW w:w="9743" w:type="dxa"/>
        <w:tblLook w:val="04A0" w:firstRow="1" w:lastRow="0" w:firstColumn="1" w:lastColumn="0" w:noHBand="0" w:noVBand="1"/>
      </w:tblPr>
      <w:tblGrid>
        <w:gridCol w:w="960"/>
        <w:gridCol w:w="3929"/>
        <w:gridCol w:w="1020"/>
        <w:gridCol w:w="960"/>
        <w:gridCol w:w="1240"/>
        <w:gridCol w:w="1880"/>
      </w:tblGrid>
      <w:tr w:rsidR="00134871" w:rsidRPr="00134871" w14:paraId="59F0DC2A" w14:textId="77777777" w:rsidTr="0013487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BCE4C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№</w:t>
            </w:r>
          </w:p>
        </w:tc>
        <w:tc>
          <w:tcPr>
            <w:tcW w:w="3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A209E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Наименование услуг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639C5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Ед.изм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71AE3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Кол-во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3644E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Цена за ед., руб.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FF587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Итого стоимость, руб.</w:t>
            </w:r>
          </w:p>
        </w:tc>
      </w:tr>
      <w:tr w:rsidR="00134871" w:rsidRPr="00134871" w14:paraId="0B0129DD" w14:textId="77777777" w:rsidTr="0013487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hideMark/>
          </w:tcPr>
          <w:p w14:paraId="083B0D6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</w:t>
            </w:r>
          </w:p>
        </w:tc>
        <w:tc>
          <w:tcPr>
            <w:tcW w:w="878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hideMark/>
          </w:tcPr>
          <w:p w14:paraId="5C7EE41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Тематическое оформление мероприятия</w:t>
            </w:r>
          </w:p>
        </w:tc>
      </w:tr>
      <w:tr w:rsidR="00134871" w:rsidRPr="00134871" w14:paraId="07DD62BE" w14:textId="77777777" w:rsidTr="00DE201A">
        <w:trPr>
          <w:trHeight w:val="16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AFBF2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51A0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Баннерный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большой. Размер полноцветного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изображения  8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х2,5м, материал: литая антибликовая баннерная ткань,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 качеством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0456B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803C1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8F323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86A10E" w14:textId="41F92A9B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bookmarkStart w:id="10" w:name="_GoBack"/>
            <w:bookmarkEnd w:id="10"/>
          </w:p>
        </w:tc>
      </w:tr>
      <w:tr w:rsidR="00134871" w:rsidRPr="00134871" w14:paraId="255D9C62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21BF8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D9A3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большого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D16F8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B0F93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569FE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406B35" w14:textId="0EE45540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DE7EC73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45240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51FB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большого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1EF8F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41DFC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32395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CEC852" w14:textId="68A7430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7340CF6" w14:textId="77777777" w:rsidTr="00DE201A">
        <w:trPr>
          <w:trHeight w:val="183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66B89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4574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Баннерный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малый.</w:t>
            </w: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 xml:space="preserve"> </w:t>
            </w:r>
            <w:r w:rsidRPr="00134871">
              <w:rPr>
                <w:rFonts w:ascii="PT Astra Serif" w:hAnsi="PT Astra Serif" w:cs="Calibri"/>
                <w:sz w:val="20"/>
              </w:rPr>
              <w:t xml:space="preserve">Размер полноцветного изображения должен быть не менее 4х2,5м, напечатано на литой баннерной ткани плотностью не менее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 качеством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54A07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9C1FF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83057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74C19A" w14:textId="73C3480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4115C67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E1EEF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8688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малого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EE8F8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06213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35F52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0ACAC2" w14:textId="25AED7E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78F5668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12B2C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19AE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малого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80F14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B5FF3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0C146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779B58" w14:textId="3F9DD54B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D8CF913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F2D30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5DDE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Мобильный флагшток с флагом, Флагшток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виндер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«Парус» 2,5 м. Размер флага 60х210 см. Материал – полиэфирный шелк с пропиткой, плотность 60 г/м2, прямая печать (обратная сторона – яркость 80-85%).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6EA92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5C386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ED7FB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C4992AE" w14:textId="250C7B4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036C156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3C1BE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74A2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мобильного флагштока с флагом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B3AC5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E6F25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EC266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8966BA" w14:textId="6AE3501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A895387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A4034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F223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мобильного флагштока с флагом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71A82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4D7F4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193BE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1B2C90" w14:textId="2D84DD7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834170E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5612E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FD10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Вывески на зданиях и тумбах. Композитная панель, прямая УФ-печать,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Средний размер информационного поля – 0,8х2,2м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A2655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15866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D1FD2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EA866E" w14:textId="5D303CB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99D5976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655FE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1.4.1.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D2FB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вывесок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BCFAB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EB19E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D30C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53DEF5" w14:textId="1E975F8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9B0DB7A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7DD27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1.4.2.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00DD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вывесок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1F356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4FF9B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2BF14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D3AD6D" w14:textId="3038865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25324BB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E0CFF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6AE6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Доски объявлений и информационные стенды.                                                Материал вставки полотна - пвх 8 мм; прямая УФ-печать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Средний размер информационного поля – 1х1,5м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ADEC2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487CB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E634D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857E81" w14:textId="0386E90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61481FA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B4FC2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1.5.1.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AB61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досок объявлений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69751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BDC54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45169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819A97" w14:textId="69A6DCE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78BDC2C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CB159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1.5.2.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8C79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досок объявлений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D64A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6B96D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85873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7A1717E" w14:textId="4175739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30FF0D2" w14:textId="77777777" w:rsidTr="00DE201A">
        <w:trPr>
          <w:trHeight w:val="212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8A3EF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DEE9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Баннерный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бескаракасный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в шатер большой.                                             Размер полноцветного изображения 11х2,5м, печать на литой антибликовой баннерной ткани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 качеством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с полями не менее по 15см.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D793B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4B94E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9D04B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CAB85F" w14:textId="753FE636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1380E28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96A01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1.6.1.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88CA0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бескаракасного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в шатер большой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BA69E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7E493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CCA67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1A0B80" w14:textId="2F6F97B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6DF188B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83FA8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1.6.2.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2E2F3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бескаракасного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в шатер большой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D6DAC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92DC4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1A6D0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4D5BDCB" w14:textId="671CD35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17ABD8C" w14:textId="77777777" w:rsidTr="00DE201A">
        <w:trPr>
          <w:trHeight w:val="198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BD79D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F7214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Баннерный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13х2,5м в большой шатер.                                    Размер полноцветного изображения 13х2,5м, печать на литой антибликовой баннерной ткани плотностью не менее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 качеством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; проклейка периметра и установка люверсов металлических с шагом через 30 см.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C4F01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3C9FB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C904A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C36EB4" w14:textId="57E4E52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62F473D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C6424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1.7.1.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E9944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в большой шатер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E96D9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1DE38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AE187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EE75F0" w14:textId="03390C7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671A36D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CCBAD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1.7.2.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288F1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баннерного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прессвола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в большой шатер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07309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E0D22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EAD0D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5AF4E4" w14:textId="3EA053F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6867FD1" w14:textId="77777777" w:rsidTr="00DE201A">
        <w:trPr>
          <w:trHeight w:val="44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9742D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EC45C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Арх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/объект «Зубчатая арка».      Размеры конструкции: 6000х3000х500 мм.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3E30B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E0EB7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B663D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21E622" w14:textId="27C2656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EB96FCE" w14:textId="77777777" w:rsidTr="00DE201A">
        <w:trPr>
          <w:trHeight w:val="8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E24A1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1.8.1.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424EE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Брендирование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арх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/объект «Зубчатая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арка»  –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полноцветная самоклеящаяся пленка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ламинацией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(печать 1440dpi) и цветная пленка типа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Оракал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Мелкие надписи - фрезеровка и покраска пвх-букв с последующей фиксацией на спец/клей.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D9738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3278D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534FD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2A9C41" w14:textId="67B8169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0AE678A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033E5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1.8.2.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7AE62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арх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/объекта «Зубчатая арка»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DCEEA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BCD0F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A8779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005449" w14:textId="1C48D08B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C12B56B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C6C5B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1.8.3.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9BDA3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арх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/объекта «Зубчатая арка»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10516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1047F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A6B81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F1E609" w14:textId="307524D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4E96EFD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C6B50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1B511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Ширма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наружняя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(вокруг силового шкафа) Внешний размер – 1000х1000х500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01C14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5FD0E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DEE6A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440E68" w14:textId="1913E6E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DF871F3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53DD7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1.9.1.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6505B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Брендирование поверхности наружной ширмы– самоклеящаяся пленка оракал641 и окрашенные детали в фирменные цвета. Мелкие надписи - фрезеровка и покраска пвх-букв с последующей фиксацией на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спецклей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99EAC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D0498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A0ADB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34DC69" w14:textId="2B8D599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0F5E4E7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384DE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1.9.2.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11232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наружной ширмы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D9A3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91A85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F3D73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A942902" w14:textId="68B21E56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50ACB46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5B4E1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1.9.3.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CF3F2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наружной ширмы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B614C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48FCA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124A8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C1C0B5" w14:textId="1442C374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CFD3105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252F5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971B6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Наружная кубическая указательная конструкция. Размер конструкции 800х2500мм. Количество кубов в изделии - 3шт.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038B6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0886E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2B14A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C3E38C" w14:textId="6050F66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893AD46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4E91B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1.10.1.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39E27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Брендирование в виде информационного изображения на всех видимых гранях - самоклеящаяся пленка с матовой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ламинацией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orajet3640. Качество печати 1440dpi.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B2C5A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55754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80136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76547B" w14:textId="1D0ACA2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70AE460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6B584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1.10.2.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2693C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наружной кубической указательной конструкции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FF258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4FCB1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30094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E0B84B" w14:textId="6F35F66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0DBFC35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E7E32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1.10.3.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025CC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наружной кубической указательной конструкции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AE4A0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5B0BE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E414C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FCEB4E" w14:textId="043BA784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C432D75" w14:textId="77777777" w:rsidTr="00DE201A">
        <w:trPr>
          <w:trHeight w:val="136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67542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14EA6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Стационарные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штендеры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– указатели. Видимый размер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штендера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700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х2000мм; Размер изображения –  600х1400мм; Композит толщина 3,6мм; Ш/печать на с/к пленке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ламинацией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и нанесением с двух сторон; качество печати 1440dpi.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7284F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64772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3C41F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BBE4BE" w14:textId="7F96266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1691083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33B293" w14:textId="43EDEBA6" w:rsidR="00134871" w:rsidRPr="00134871" w:rsidRDefault="00CF19BB" w:rsidP="00CF19BB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1.11.</w:t>
            </w:r>
            <w:r>
              <w:rPr>
                <w:rFonts w:ascii="PT Astra Serif" w:hAnsi="PT Astra Serif" w:cs="Calibri"/>
                <w:szCs w:val="22"/>
              </w:rPr>
              <w:t>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569FC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стационарных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штендеров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– указателей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3C37D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36DC8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B7852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7B39E7" w14:textId="3E4D1BA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54B0F4F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AB30E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1.11.2.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7FFA6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стационарных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штендеров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– указателей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B68EF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96BCF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DC54E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B10CF7" w14:textId="2F29EF64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2F7D320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9730A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32402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Панель-кронштейн на опоры освещения двусторонний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D4B92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D070A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E7BD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614098" w14:textId="76D1AB7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BD5A0F0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B262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1.12.1.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A464F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Баннер двусторонний, фигурной формы, Размер баннера 400х600х2500мм. Материал: литая баннерная ткань плотностью 510гр/м2; прямая УФ-печать; качество печати 1440dpi; проклейка карманов.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C3132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C39A5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03B74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9B95FB" w14:textId="64ACC44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9A8E1BF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8C007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1.12.2.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FA909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панелей-кронштейн с баннером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892BD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63F28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5B346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F71337" w14:textId="52F2F15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0F4365D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E9422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1.12.3.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9B2C2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панелей-кронштейн с баннером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FAB70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4C6AF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B0ADC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082EB1" w14:textId="4D20B79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6344F72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63D3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F73FF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Сборная объемная баннерная конструкция с флагами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5EEB6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78EEF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741D7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9B7715" w14:textId="7B30362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835A988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D8BB0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8CDEA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Стойка вертикальная 2000/2 ЛСК-100 (48*3мм)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45987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F6B5C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A8044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BA17F3" w14:textId="0399901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D804BF6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B5A19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05203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Лестница навесная 2 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B2535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35387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C49FE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380764" w14:textId="353A99C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1A32191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EF04E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9B879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Кронштейн 48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AD100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4DDA6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BF874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B609CF" w14:textId="2429463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66BEDC3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4B899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E9945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Подпятник 48 мм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EC691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88FDB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790A5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8EE821" w14:textId="5E76D82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5D114DC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8D3F6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C581D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Связь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гориз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3м ЛСК (48*2,5 мм)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1417B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DF6B5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253BC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73E97B" w14:textId="104E86B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585A406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1A1B7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9C21A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Связь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гориз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. 1м ЛСК (48*2 мм)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C509A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10CFD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0177F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6632B6C" w14:textId="2F93DA3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A3CC403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F2798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2E34B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Настил дерев. 1,2*0,45м (25 мм)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A8710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04BD4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DE65B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F139A2" w14:textId="5626B2B0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5EBEA13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38577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8163A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Баннер, размер:3,4х2,86м. Материал -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 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укрепление и люверсы металлические с шагом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D8C03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52701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A417F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379214" w14:textId="25A1F3D0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693D558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7FA87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6E43E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Баннер, размер: 3.4х1.96м. Материал -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 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укрепление и люверсы металлические с шагом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2FE5F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96D20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05574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F2F452" w14:textId="51133F4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05ED98B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6C457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1.13.10.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B2D94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Флагшток.Высота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флагштока 200см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463ED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E604A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color w:val="auto"/>
                <w:sz w:val="20"/>
              </w:rPr>
            </w:pPr>
            <w:r w:rsidRPr="00134871">
              <w:rPr>
                <w:rFonts w:ascii="PT Astra Serif" w:hAnsi="PT Astra Serif" w:cs="Calibri"/>
                <w:color w:val="auto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4DD4E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0EEB33B" w14:textId="6A6FD3B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30938E5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CC6DA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1.13.11.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98914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Флаги с зашитым сверху карманом под древко слева. Размер: 140смх90см Материал: полиэфирный шелк.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Слева .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0A9EF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8271A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color w:val="auto"/>
                <w:sz w:val="20"/>
              </w:rPr>
            </w:pPr>
            <w:r w:rsidRPr="00134871">
              <w:rPr>
                <w:rFonts w:ascii="PT Astra Serif" w:hAnsi="PT Astra Serif" w:cs="Calibri"/>
                <w:color w:val="auto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50005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2A0B87" w14:textId="5F1A31E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2113CF5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D896E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1.13.12.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21594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сборной объемной баннерной конструкции с флагами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6BF32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5D107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4E710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52659F" w14:textId="0AF85E2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BF29AFB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5C7CB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1.13.13.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28452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сборной объемной баннерной конструкции с флагами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F2B60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3CF1F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1C8ED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DA19C36" w14:textId="3A27528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64F2B72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2530877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51C8E86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Баннерные полотна на здания и сооружения: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2389401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636B94E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313D569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19308AF2" w14:textId="1196F6AB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F6B2BFC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42A3D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94001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2,33х12,5м,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D53B4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506F2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C5333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4B7F9B" w14:textId="6781B2D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CA0C7FA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8331B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18460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7х2,82м,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42512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2F44B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6CFA2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C473F2" w14:textId="75B7EA0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BBC21D6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24C37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6ACF8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6,87х2,22м,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A8ED4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A27D5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AFC78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85DEAC" w14:textId="2B9AFB2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70FE9F0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6ACEC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8C9A4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2,6х2,5м,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; проклейка периметра и установка люверсов металлических с шагом через 30 см.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07E07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3B68D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319C4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453505" w14:textId="73A18F2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D7B2B64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8E965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29A47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5,55х2,6м,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97AA3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6B092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4A138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DBE209" w14:textId="17FEE8A0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A4B2D4F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3C770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AFA10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7,4х2,7м,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C2A1E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C9F28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694C0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968A79" w14:textId="292F00F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58B2052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15F20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F22D6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5,55х2,6м,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C50A8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32DBB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23547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6B5AE6" w14:textId="0B45D2F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1865C02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63997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0271F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10,5х2,7м,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DB22D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D4739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63276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DEB28BA" w14:textId="10BAF42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A893E08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849D0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1.14.9.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8A043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6х3м,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D1966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843CD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1E15B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34B826" w14:textId="47CF33C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BB82D8C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1D838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4BF55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11х2м,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0ED00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4FB82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592DB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3C05D2" w14:textId="73028540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DE8024C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B808B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31FD9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 2х10м,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DA3F6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C033E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950A8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C29C03" w14:textId="42BEE34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F735A30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ACE3F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B26A1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Баннерное полотно. Размер1,5х4м,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9C319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27742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9EDCA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838ADF" w14:textId="302224E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4CBBB49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57C0B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89588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Баннерное полотно. Размер 3х10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м ,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материал: литая баннерная ткань плотностью 510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/м2; прямая УФ-печать; качество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; проклейка периметра и установка люверсов металлических с шагом через 30 см.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159B9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FECF5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6419A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38596F" w14:textId="28EDE93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5530E62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DCAFB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4D00C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баннерных полотен на здания и сооружения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23A63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AC503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8F203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CD3683F" w14:textId="4A199BA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1FAEF1F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5B82B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1.14.15.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B3954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баннерных полотен на здания и сооружения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71BD7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7EA32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45BAA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157373" w14:textId="5375555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6B8E05F" w14:textId="77777777" w:rsidTr="00DE201A">
        <w:trPr>
          <w:trHeight w:val="213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B46B2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7E95ED" w14:textId="4C682BD3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 с флагштоком декоративный на ограждениях. Размер флага 30х45 см, материал – 100% полиэстер, поверхностная плотность 80 г/м2. Печать цифровая сублимационная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прокрасом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. Крепление флага на флагшток – карман с дополнительным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степлерированием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по месту. Диаметр флагштока: 20 мм, высота – 500мм.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4A5CC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D5C9D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ACC92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AE59D3" w14:textId="5757FE96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D378D41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848BD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1.15.1.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F62740" w14:textId="5F7FB855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Монтаж декоративных флагов с </w:t>
            </w:r>
            <w:r w:rsidR="003528CD" w:rsidRPr="00134871">
              <w:rPr>
                <w:rFonts w:ascii="PT Astra Serif" w:hAnsi="PT Astra Serif" w:cs="Calibri"/>
                <w:sz w:val="20"/>
              </w:rPr>
              <w:t>флагштоками на</w:t>
            </w:r>
            <w:r w:rsidRPr="00134871">
              <w:rPr>
                <w:rFonts w:ascii="PT Astra Serif" w:hAnsi="PT Astra Serif" w:cs="Calibri"/>
                <w:sz w:val="20"/>
              </w:rPr>
              <w:t xml:space="preserve"> ограждениях.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4CA22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F5C58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A8972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DBB8059" w14:textId="65CEB6B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E566EDA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32D5E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1.15.2.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459A60" w14:textId="52A2C34B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Демонтаж декоративных флагов с </w:t>
            </w:r>
            <w:r w:rsidR="003528CD" w:rsidRPr="00134871">
              <w:rPr>
                <w:rFonts w:ascii="PT Astra Serif" w:hAnsi="PT Astra Serif" w:cs="Calibri"/>
                <w:sz w:val="20"/>
              </w:rPr>
              <w:t>флагштоками на</w:t>
            </w:r>
            <w:r w:rsidRPr="00134871">
              <w:rPr>
                <w:rFonts w:ascii="PT Astra Serif" w:hAnsi="PT Astra Serif" w:cs="Calibri"/>
                <w:sz w:val="20"/>
              </w:rPr>
              <w:t xml:space="preserve"> ограждениях.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400DF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4CCA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0C935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7D3490" w14:textId="4644EF8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F7C34F7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E7627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B9045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Въездная стела (элементы оформления) с табличками из композитного материала с полноцветной печатью.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E91FC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75E84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5C6F0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1BBF07" w14:textId="5DA63F2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EF1913A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08B98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1.16.1.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C1CD9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Табличка 1 вид: 1700х400 мм – 2 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F86B5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3A30B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6B7CC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B9E9CC9" w14:textId="4DD2641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43874F9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5D3F7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1.16.2.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590A4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Табличка 2 вид: диаметром 850 мм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EB3ED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D6DF8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49151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BA8977" w14:textId="1B5759F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460D6AD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EC26A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1.16.3.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93EFB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Флаги - 50х150 см. Готовая ткань – полиэфирный шелк, 80 г/м2. Печать цифровая полноцветная сублимационная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прокрасом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5F526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E867D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E3DB8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6A4187" w14:textId="01224F3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CFDACA5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185D6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1.16.4.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C4E96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въездной стелы с табличками из композитного материала с полноцветной печатью.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39EC5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2D28C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829D0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DCF18F7" w14:textId="1C46A51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68E1284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D52BE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1.16.5.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012CF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въездной стелы с табличками из композитного материала с полноцветной печатью.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2775A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D91A5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D3C4C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3021D1" w14:textId="5D38133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2FE6353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6368FF4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4E16693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 xml:space="preserve">Флаговая декоративная конструкция: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4CD01B3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66B0961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1F7C033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</w:tcPr>
          <w:p w14:paraId="73955582" w14:textId="4B46CCC2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456E9CA" w14:textId="77777777" w:rsidTr="00DE201A">
        <w:trPr>
          <w:trHeight w:val="18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352DD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2B430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Основание: высота – 520 мм; диаметр – 1450 мм; материал – бетон, залитый в декоративный кожух из полиэфирного стеклопластика с атмосферостойким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гелькоутом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В верхней части основания фланец для крепления опорно-зажимного узла.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B8364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07BCB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E0117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0B2A00" w14:textId="762A1C7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BF08C72" w14:textId="77777777" w:rsidTr="00DE201A">
        <w:trPr>
          <w:trHeight w:val="232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53AF2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73E03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Опорно-зажимной узел: сварная объёмная конструкция, состоящая из двух кругов с направляющими отверстиями для приварки стаканов из трубы; материал кругов – сталь; толщина кругов 6 мм; диаметр стаканов из трубы под флагштоки – 42 мм; толщина стаканов из трубы под флагштоки – 3,5 мм; диаметр стаканов из трубы под баннер – 116 мм; толщина стаканов из трубы под баннер – 3,5 мм 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6DB38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8C0DE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FEB0B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CEF742" w14:textId="48931A4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D7D8F67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48D9B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D5155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Мачта первого уровня: сварная конструкция из трубы с фланцами для соединения с основанием и мачтой второго уровня; диаметр трубы – 102 мм; толщина трубы – 3,5 мм; материал покрытия – цинковое.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9FF4C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7F730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6BC3F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4A4D1F" w14:textId="4E65262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4590092" w14:textId="77777777" w:rsidTr="00DE201A">
        <w:trPr>
          <w:trHeight w:val="15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F346E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F3AF4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Мачта второго уровня: сварная конструкция из трубы с фланцами для соединения с мачтой первого уровня и мачтой третьего уровня; диаметр трубы – 89 мм; толщина трубы – 3,5 мм; материал покрытия – цинковое.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98532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BB75A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9E84F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6052E5" w14:textId="1974D39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2E89C97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77B1A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E78B5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Флагшток 1-го вида: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диаметр  –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32 мм; длина – 3000 мм; количество – 5 шт.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D8840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4F00E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E356E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895E04" w14:textId="31E667F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BCB0837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CC1E3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B07AF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Флагшток 2-го вида: длина – 2200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мм;  диаметр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 – 32 мм, материал покрытия флагштоков – цинковое.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699AF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6BA62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D2736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1D73D" w14:textId="6F2FC20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098EBA2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0703A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23865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Флагшток 3-го вида: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диаметр  –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32 мм; длина – 1500 мм, материал покрытия флагштоков – цинковое.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E68B2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76450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438EF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1D056A5" w14:textId="16336914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3590527" w14:textId="77777777" w:rsidTr="00DE201A">
        <w:trPr>
          <w:trHeight w:val="23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946AB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1.17.8.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CE9F2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 1-го вида: размер - 60х120 см, материал – полиэфирный шелк с пропитки, 80 г/м2. Нанесение изображения флага производится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высокотекучими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  дисперсными  чернилами с устойчивостью к UF, методом полноцветной прямой цифровой печати, с последующим вакуумно-термическим закреплением.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BDAA7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41494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A535E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10FA24" w14:textId="4D52D25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4C04BAA" w14:textId="77777777" w:rsidTr="00DE201A">
        <w:trPr>
          <w:trHeight w:val="23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278D5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6663A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 2-го вида: размер - 60х125 см, материал – полиэфирный шелк с пропитки, 80 г/м2. Нанесение изображения флага производится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высокотекучими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  дисперсными  чернилами с устойчивостью к UF, методом полноцветной прямой цифровой печати, с последующим вакуумно-термическим закреплением.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08D83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5C008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8C7A7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429E50" w14:textId="7D5C6F0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298FE57" w14:textId="77777777" w:rsidTr="00DE201A">
        <w:trPr>
          <w:trHeight w:val="238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23821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1.17.10.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4365B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Флаг 3-го вида: размер - 60х200 см, материал – полиэфирный шелк с пропитки, 80 г/м2. Нанесение изображения флага производится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высокотекучими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  дисперсными  чернилами с устойчивостью к UF, методом полноцветной прямой цифровой печати, с последующим вакуумно-термическим закреплением.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A19C0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ECC27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EC3E7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6255E22" w14:textId="5E1B6EE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8591DD3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622E1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1.17.11.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8F041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декоративной флаговой конструкции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9BE69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EA876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592BA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EC3FD1" w14:textId="5D7B53C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A9A1114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DA0CE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1.17.12.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2CFCD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декоративной флаговой конструкции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ED7E0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09BBC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75745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FC3C17" w14:textId="5F4A301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63A6BF6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8DF42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DB2A8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Брендированные мобильные стойки.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FB015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16E417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D23F2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5CEB675" w14:textId="3C24D08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DB5E147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4CA4D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1.18.1.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5BC7B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Комплект изображений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состоящий из с/к пленки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ламинацией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0,3х0,8м и с/к пленки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ламинацией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1х1,6м для тумбы стойки; прямая УФ-печать качеством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09462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комп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D5AA2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EE4FE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7CE6FB" w14:textId="6B60BEE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A9C7F8F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90668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1.18.2.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BA9ED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брендированных мобильных стоек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6B73D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48F17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64A96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C33386" w14:textId="7987B6E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25FF3F3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D66FB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1.18.3.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89508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брендированных мобильных стоек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E2D44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F5CEE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104A1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F82994" w14:textId="66806474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099077B" w14:textId="77777777" w:rsidTr="00DE201A">
        <w:trPr>
          <w:trHeight w:val="29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1E7B4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6D4AD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Фотозона уличная -                    Пресс/стена (габаритные размеры 2300х2300х500мм): каркас металлический, лицевая часть и торцы - из пвх 6мм, пленка с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ламинацией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Сзади доп./опоры (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раскосины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) с утяжелителями (бетонные блоки), поверхность полноцветный литой баннер. Пол 2300х2300х200мм - металлический каркас с обшивкой композитом 3,6 мм.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DDA67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49486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6B716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5EA8265" w14:textId="669A9A5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7E16ADA" w14:textId="77777777" w:rsidTr="00DE201A">
        <w:trPr>
          <w:trHeight w:val="2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C0A24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1.19.1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1F025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Тумба брендированная (габаритные размеры 1500х500х300мм) - каркас металлический с композитом, на лицевой части –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хэштег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из закрепленных пвх-букв (покрытие самоклеящейся пленкой оракал641 или покраска в фирменные цвета). Цифры "2025" - объемные, с укрепленным внутренним усиленными перегородками, изготовлена их пвх 6мм с оклейкой с/к пленкой.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A8CCE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CA37F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D32FA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D87A88" w14:textId="541F100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B6F08BE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CD16E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1.19.2.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F51A8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уличной фотозоны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0768C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4AD1C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5E064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B237C93" w14:textId="46B5FCD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3E22C94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AF25E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1.19.3.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4D262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уличной фотозоны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BE1C0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45512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46B8C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2C91CD" w14:textId="4EB25F7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E52D0AC" w14:textId="77777777" w:rsidTr="00DE201A">
        <w:trPr>
          <w:trHeight w:val="148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D5121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22EA0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Изготовление ручных указателей: таблички из фрезерованных и склеенных элементов, сглаженные/скругленные углы; материал – акрил молочный 6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мм,  двусторонняя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УФ-печать 1440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dpi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 Размер габаритный – не менее 530х420мм.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78A57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70DCE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7BB3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35643A" w14:textId="2C05F08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9640635" w14:textId="77777777" w:rsidTr="00DE201A">
        <w:trPr>
          <w:trHeight w:val="9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1C3AE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1.20.1.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0BFF9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Изготовление ручных указателей: поролоновая брендированная ладонь, толщиной 60мм и площадью 500х300мм, нанесение двустороннее полноцветное.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5917A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EC31D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3FC67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AE7FA7" w14:textId="7AE9A576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D6DE64E" w14:textId="77777777" w:rsidTr="00DE201A">
        <w:trPr>
          <w:trHeight w:val="21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4EDF3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1.21.1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D72C0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Баннерные полотна </w:t>
            </w: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и 5 флагов</w:t>
            </w:r>
            <w:r w:rsidRPr="00134871">
              <w:rPr>
                <w:rFonts w:ascii="PT Astra Serif" w:hAnsi="PT Astra Serif" w:cs="Calibri"/>
                <w:sz w:val="20"/>
              </w:rPr>
              <w:t xml:space="preserve"> для сцены на главной площадке (оформление трибуны) (Окончательный конструктив элементов определяется и согласовывается на основании приложенных конструкторских расчетов </w:t>
            </w:r>
            <w:proofErr w:type="spellStart"/>
            <w:proofErr w:type="gramStart"/>
            <w:r w:rsidRPr="00134871">
              <w:rPr>
                <w:rFonts w:ascii="PT Astra Serif" w:hAnsi="PT Astra Serif" w:cs="Calibri"/>
                <w:sz w:val="20"/>
              </w:rPr>
              <w:t>нагрузок.Точный</w:t>
            </w:r>
            <w:proofErr w:type="spellEnd"/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 Макет и цветность – в соответствии с брендбуком и пожеланиями организатора мероприятия.)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C0247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копм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42C31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4414F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E60580" w14:textId="707D9D1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E1CB63E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28F9E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1.21.2.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07FC4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Монтаж баннерных полотен и 5 флагов для сцены на главной площадке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65A56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864A9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E7455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5CCC77" w14:textId="1DFFA976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CF19B42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88272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1.21.3.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534A6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Демонтаж баннерных полотен и 5 флагов для сцены на главной площадке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5A2A9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2075D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484A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72D211" w14:textId="7414D95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3CE4AB5" w14:textId="77777777" w:rsidTr="00DE201A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DE1EF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56206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Адаптация брендбука под фактические конструкции.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24E36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33FEA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BCC3E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B4452B" w14:textId="5EE22D9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BE5F62D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14AB3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1.22.1.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F83B6F" w14:textId="77777777" w:rsidR="00134871" w:rsidRPr="00134871" w:rsidRDefault="00134871" w:rsidP="00134871">
            <w:pPr>
              <w:widowControl/>
              <w:spacing w:line="240" w:lineRule="auto"/>
              <w:jc w:val="both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Верстка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0CF9D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D9E29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D6456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5320B3D" w14:textId="25FC4EE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D4D70B9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22267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1.22.2.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298DE5" w14:textId="77777777" w:rsidR="00134871" w:rsidRPr="00134871" w:rsidRDefault="00134871" w:rsidP="00134871">
            <w:pPr>
              <w:widowControl/>
              <w:spacing w:line="240" w:lineRule="auto"/>
              <w:jc w:val="both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Выкладка в производство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358A0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FCB72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0B757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A61A58" w14:textId="5B6AD0B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3F03DC4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EA190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1.22.3.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CE5D9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Замеры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E900A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CA291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96E97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88389A" w14:textId="2BD631E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821A720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7E6F8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1.22.4.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897A6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Разработка конструктивов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291AD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усл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F7225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EC351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BDD85A" w14:textId="53447B6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555B892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15337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1.23.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6448F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Персонал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4F81A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чел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2C879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5B0CC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068629" w14:textId="053FD3A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6206533" w14:textId="77777777" w:rsidTr="00DE201A">
        <w:trPr>
          <w:trHeight w:val="300"/>
        </w:trPr>
        <w:tc>
          <w:tcPr>
            <w:tcW w:w="78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hideMark/>
          </w:tcPr>
          <w:p w14:paraId="0496A59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Итого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</w:tcPr>
          <w:p w14:paraId="225C3315" w14:textId="7CA752FB" w:rsidR="00134871" w:rsidRPr="00134871" w:rsidRDefault="00134871" w:rsidP="00134871">
            <w:pPr>
              <w:widowControl/>
              <w:spacing w:line="240" w:lineRule="auto"/>
              <w:jc w:val="right"/>
              <w:rPr>
                <w:rFonts w:ascii="PT Astra Serif" w:hAnsi="PT Astra Serif" w:cs="Calibri"/>
                <w:b/>
                <w:bCs/>
                <w:sz w:val="20"/>
              </w:rPr>
            </w:pPr>
          </w:p>
        </w:tc>
      </w:tr>
      <w:tr w:rsidR="00134871" w:rsidRPr="00134871" w14:paraId="5A6A81EA" w14:textId="77777777" w:rsidTr="00134871">
        <w:trPr>
          <w:trHeight w:val="105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D734A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  <w:r w:rsidRPr="00134871">
              <w:rPr>
                <w:rFonts w:ascii="PT Astra Serif" w:hAnsi="PT Astra Serif" w:cs="Calibri"/>
                <w:b/>
                <w:bCs/>
                <w:szCs w:val="22"/>
              </w:rPr>
              <w:t xml:space="preserve">2.  </w:t>
            </w:r>
          </w:p>
        </w:tc>
        <w:tc>
          <w:tcPr>
            <w:tcW w:w="878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20D11A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Изготовление брендированной форменной одежды и тематической продукции для участников, спикеров, гостей и организаторов Форума, а также волонтеров и персонала.</w:t>
            </w:r>
          </w:p>
        </w:tc>
      </w:tr>
      <w:tr w:rsidR="00134871" w:rsidRPr="00134871" w14:paraId="769C6562" w14:textId="77777777" w:rsidTr="0013487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4306D6D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Cs w:val="22"/>
              </w:rPr>
            </w:pPr>
            <w:r w:rsidRPr="00134871">
              <w:rPr>
                <w:rFonts w:ascii="PT Astra Serif" w:hAnsi="PT Astra Serif" w:cs="Calibri"/>
                <w:b/>
                <w:bCs/>
                <w:szCs w:val="22"/>
              </w:rPr>
              <w:t>2.1.</w:t>
            </w:r>
          </w:p>
        </w:tc>
        <w:tc>
          <w:tcPr>
            <w:tcW w:w="878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EBF7"/>
            <w:hideMark/>
          </w:tcPr>
          <w:p w14:paraId="786C87A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Жилеты:</w:t>
            </w:r>
          </w:p>
        </w:tc>
      </w:tr>
      <w:tr w:rsidR="00134871" w:rsidRPr="00134871" w14:paraId="6871CD0C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EA537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90E79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серый, размер - XS/S);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11E3F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62B56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D6D4D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8B0F9F3" w14:textId="1980C05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54F23C8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D4232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2.1.2.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56125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серый, размер - M/L);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0A9F3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8A2A3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824CC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C87577" w14:textId="7B60635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E39E57E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1C896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D0BEF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серый, размер - XL/XXL);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39DAB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87D2E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B1D10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AC40AC" w14:textId="3BCFB2E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9090FE4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25F8E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CA7F9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серый, размер - 3XL/4XL);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8CF31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564DD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F3EE9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150260" w14:textId="2A0E5D7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AE1D9A7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B370B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F758D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темно-синий, размер - XS/S);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17494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64071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7090F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770404" w14:textId="0423B3F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0335B8D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67D17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DB3DA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темно-синий,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M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D9532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5832C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A0987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05F276" w14:textId="68BC8EA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E762290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4C236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F66DD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темно-синий,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E0F26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C11C4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66EA7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3CEDA8" w14:textId="24B9A12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9901325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18FB0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631A2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темно-синий, размер - 3XL/4XL);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F019F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2229F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B1033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D5DD19" w14:textId="0067C15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7169726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3B777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61ED6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бежевый, размер - XS/S);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DDBA4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40D7B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9F723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8EDD524" w14:textId="276FEEB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7C718E3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B17B2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CF362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бежевый,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M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5E4B7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81FC7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BEE16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D92E04" w14:textId="0C265F8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868179A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12703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68C1B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бежевый,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DC05A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D1F43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91E6C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5008A3" w14:textId="372B1C2D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FD6EEA0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5E463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B95D1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бежевый, размер - 3XL/4XL);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35076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6A08A2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D9FF4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2221044" w14:textId="0BE4C04B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BFEC75A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8D359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4D7D9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молочно-белый,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M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D7788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386E4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EB3DF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9B5BC1F" w14:textId="61B1BDD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14741663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32BC9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2.1.14.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7987C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молочно-белый,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59D8F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E5847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1802C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2E760F" w14:textId="7ACC843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AB97358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8B8DE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CF009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черный,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M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56E43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7D1A3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64B2D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2D8E50" w14:textId="12FA45F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D857CBE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8AE07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D22BD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черный,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/XXL);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E8C58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EF820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5BE4D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65E817" w14:textId="265C0AB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3765695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0F5C5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555A5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черный, размер - 3XL/4XL);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78211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9B170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CF119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FE230C8" w14:textId="34133E4F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5F449A3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E4482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B0D89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красный,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М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71B2D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E7568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EF19C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BD1C52" w14:textId="614A28E6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E6DC4A8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B9AF8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2.1.19.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8ED80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черный,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02818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2FCA9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7D009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8D727B" w14:textId="750FF55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F39B425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1E312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2.1.20.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4F9F7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черный,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 xml:space="preserve">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A6A32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CEDFA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6799A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7EA983" w14:textId="0043F92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F03019D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0DA1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2.1.21.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7A83D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Жилет: материал- нейлон; Цвет - черный, размер - XXL); центральная застежка — металлические кнопки серебристого цвета;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21661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55572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FDE0E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AA581D" w14:textId="4AB91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5DF6D11C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61BCE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2.1.22.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98ADB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4DA12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2CDE5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5A82C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57D798" w14:textId="39C61E14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9375B3C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60C118C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6AE082E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Шопер</w:t>
            </w:r>
            <w:proofErr w:type="spellEnd"/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420BA8D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545A46B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2657637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018FEB02" w14:textId="007CB212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</w:p>
        </w:tc>
      </w:tr>
      <w:tr w:rsidR="00134871" w:rsidRPr="00134871" w14:paraId="00A7960A" w14:textId="77777777" w:rsidTr="00DE201A">
        <w:trPr>
          <w:trHeight w:val="10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B3C66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2.2.1.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CFD00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Шопер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из ПВХ прозрачный. Емкость 11 литров. Плотность: 1,3 г/см³. Размер 40x40x8 см. Материал ПВХ; ручки – полиэстер.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16B590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42DBD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F7853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BEFAC7" w14:textId="4AC816F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F6CB670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33A6E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2.2.2.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97626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A8123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CEC1C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ED09A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97DFAC" w14:textId="79268F1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DD87F6D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589F8ED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7C38027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proofErr w:type="gramStart"/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Футболка :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0BC3245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5856BFF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130EC80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391BE2CC" w14:textId="574C974F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</w:p>
        </w:tc>
      </w:tr>
      <w:tr w:rsidR="00134871" w:rsidRPr="00134871" w14:paraId="2F3C7D4E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9D783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19234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/м2. Цвет - белый, размер - XS/S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6A4FA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7E87B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2A683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EC671C" w14:textId="30559AD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0449B32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E9FF4E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lastRenderedPageBreak/>
              <w:t>2.3.2.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82F40C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/м2. Цвет - белый, размер - M/L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D937B1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3A582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535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544AE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CB2484" w14:textId="5F21646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15DC77B" w14:textId="77777777" w:rsidTr="00DE201A">
        <w:trPr>
          <w:trHeight w:val="11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028C5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CE511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/м2. Цвет - белый,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  <w:r w:rsidRPr="00134871">
              <w:rPr>
                <w:rFonts w:ascii="PT Astra Serif" w:hAnsi="PT Astra Serif" w:cs="Calibri"/>
                <w:sz w:val="20"/>
              </w:rPr>
              <w:t>/XXL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0936F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8EA5A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393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76D90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670D30E" w14:textId="1F165FEC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4F0421E" w14:textId="77777777" w:rsidTr="00DE201A">
        <w:trPr>
          <w:trHeight w:val="123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BA9C36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07BE5A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/м2. Цвет - белый, размер 3XL/4XL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1E4A6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1924B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A33FE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8D74148" w14:textId="386AAEA9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21F552D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25665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2.3.6.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D50C7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/м2. Цвет - красный, размер -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4B6B9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6C966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D350A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CAD376" w14:textId="6FBB5FA2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3341688F" w14:textId="77777777" w:rsidTr="00DE201A">
        <w:trPr>
          <w:trHeight w:val="83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1343D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2.3.7.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1E5432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/м2. Цвет - красный, размер - 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90B86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FF257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4DBF5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DB35144" w14:textId="0250CCAE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2D149F8F" w14:textId="77777777" w:rsidTr="00DE201A">
        <w:trPr>
          <w:trHeight w:val="133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54FB0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2.3.8.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2F4DE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/м2. Цвет - красный, размер </w:t>
            </w:r>
            <w:proofErr w:type="gramStart"/>
            <w:r w:rsidRPr="00134871">
              <w:rPr>
                <w:rFonts w:ascii="PT Astra Serif" w:hAnsi="PT Astra Serif" w:cs="Calibri"/>
                <w:sz w:val="20"/>
              </w:rPr>
              <w:t>-  XL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CB80D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1A724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9DD94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8A5D622" w14:textId="70C8E86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8E9CB7F" w14:textId="77777777" w:rsidTr="00DE201A">
        <w:trPr>
          <w:trHeight w:val="12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39F63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2.3.9.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A63C9E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Футболка кроя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оверсайз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со пущенными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втачными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удлиненными короткими рукавами. Состав - 100% хлопок. Ткань -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Кулирная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 xml:space="preserve"> гладь. Плотность не менее 180 </w:t>
            </w: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гр</w:t>
            </w:r>
            <w:proofErr w:type="spellEnd"/>
            <w:r w:rsidRPr="00134871">
              <w:rPr>
                <w:rFonts w:ascii="PT Astra Serif" w:hAnsi="PT Astra Serif" w:cs="Calibri"/>
                <w:sz w:val="20"/>
              </w:rPr>
              <w:t>/м2. Цвет - красный, размер - XXL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70678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4119C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870924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B766ABE" w14:textId="6687C1C8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49E1554C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30A41F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2.3.10.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15231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2EEE293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76D90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6FB1C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304CAB4" w14:textId="0121FFD5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7919B12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649232C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57B1F06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Блокнот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6060748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6F6392CB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DEBF7"/>
            <w:hideMark/>
          </w:tcPr>
          <w:p w14:paraId="5A036C95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</w:tcPr>
          <w:p w14:paraId="50696D44" w14:textId="1060509E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</w:p>
        </w:tc>
      </w:tr>
      <w:tr w:rsidR="00134871" w:rsidRPr="00134871" w14:paraId="49556B67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F70BC9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2.4.1.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8BD671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Блокнот индивидуальный, формат А5, блок 50 листов без печати, обложка печать 4+0, подложка без печати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AE7E4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2F1960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ED3878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9BF6BD" w14:textId="5A0186C1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628A658E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0637D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2.4.2.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9922C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D6EC1A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2C7ECE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098B1D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AAF0D" w14:textId="079B78CA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99AA5A3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7266DEA3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2.5.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hideMark/>
          </w:tcPr>
          <w:p w14:paraId="6F77FC3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b/>
                <w:bCs/>
                <w:sz w:val="20"/>
              </w:rPr>
            </w:pPr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 xml:space="preserve">«Растущий карандаш» </w:t>
            </w:r>
            <w:proofErr w:type="spellStart"/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>mini</w:t>
            </w:r>
            <w:proofErr w:type="spellEnd"/>
            <w:r w:rsidRPr="00134871">
              <w:rPr>
                <w:rFonts w:ascii="PT Astra Serif" w:hAnsi="PT Astra Serif" w:cs="Calibri"/>
                <w:b/>
                <w:bCs/>
                <w:sz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6912A9B5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0C0570B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hideMark/>
          </w:tcPr>
          <w:p w14:paraId="47C25F9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</w:tcPr>
          <w:p w14:paraId="06DA23C3" w14:textId="727590EE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CD1C594" w14:textId="77777777" w:rsidTr="00DE201A">
        <w:trPr>
          <w:trHeight w:val="8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D14817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2.5.1.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C76728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Растущий карандаш в мини-формате для посадки выбранного растения в ассортименте (семена ели голубой, базилик, паприка, гвоздика). Размер d0,7 х 8,7 см.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CD4A56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A9B929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310D4B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3D7E751" w14:textId="2345F9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27B7796" w14:textId="77777777" w:rsidTr="00DE201A">
        <w:trPr>
          <w:trHeight w:val="80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956640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2.5.2.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809AE4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Нанесение логотипа Форума согласно утвержденному техническому заданию с Заказчиком.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C2D70C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proofErr w:type="spellStart"/>
            <w:r w:rsidRPr="00134871">
              <w:rPr>
                <w:rFonts w:ascii="PT Astra Serif" w:hAnsi="PT Astra Serif" w:cs="Calibri"/>
                <w:sz w:val="20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C0C65F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1080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86EA47" w14:textId="77777777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D66F60" w14:textId="4E801F93" w:rsidR="00134871" w:rsidRPr="00134871" w:rsidRDefault="00134871" w:rsidP="00134871">
            <w:pPr>
              <w:widowControl/>
              <w:spacing w:line="240" w:lineRule="auto"/>
              <w:jc w:val="center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72185F48" w14:textId="77777777" w:rsidTr="00DE201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A79ACD" w14:textId="77777777" w:rsidR="00134871" w:rsidRPr="00134871" w:rsidRDefault="00134871" w:rsidP="00134871">
            <w:pPr>
              <w:widowControl/>
              <w:spacing w:line="240" w:lineRule="auto"/>
              <w:rPr>
                <w:rFonts w:ascii="PT Astra Serif" w:hAnsi="PT Astra Serif" w:cs="Calibri"/>
                <w:szCs w:val="22"/>
              </w:rPr>
            </w:pPr>
            <w:r w:rsidRPr="00134871">
              <w:rPr>
                <w:rFonts w:ascii="PT Astra Serif" w:hAnsi="PT Astra Serif" w:cs="Calibri"/>
                <w:szCs w:val="22"/>
              </w:rPr>
              <w:t> </w:t>
            </w:r>
          </w:p>
        </w:tc>
        <w:tc>
          <w:tcPr>
            <w:tcW w:w="69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09EA4DC4" w14:textId="77777777" w:rsidR="00134871" w:rsidRPr="00134871" w:rsidRDefault="00134871" w:rsidP="00134871">
            <w:pPr>
              <w:widowControl/>
              <w:spacing w:line="240" w:lineRule="auto"/>
              <w:jc w:val="right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>Итого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B620E1" w14:textId="24481FF9" w:rsidR="00134871" w:rsidRPr="00134871" w:rsidRDefault="00134871" w:rsidP="00134871">
            <w:pPr>
              <w:widowControl/>
              <w:spacing w:line="240" w:lineRule="auto"/>
              <w:jc w:val="right"/>
              <w:rPr>
                <w:rFonts w:ascii="PT Astra Serif" w:hAnsi="PT Astra Serif" w:cs="Calibri"/>
                <w:sz w:val="20"/>
              </w:rPr>
            </w:pPr>
          </w:p>
        </w:tc>
      </w:tr>
      <w:tr w:rsidR="00134871" w:rsidRPr="00134871" w14:paraId="0E7E38F1" w14:textId="77777777" w:rsidTr="00DE201A">
        <w:trPr>
          <w:trHeight w:val="300"/>
        </w:trPr>
        <w:tc>
          <w:tcPr>
            <w:tcW w:w="78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2C0C3DA0" w14:textId="77777777" w:rsidR="00134871" w:rsidRPr="00134871" w:rsidRDefault="00134871" w:rsidP="00134871">
            <w:pPr>
              <w:widowControl/>
              <w:spacing w:line="240" w:lineRule="auto"/>
              <w:jc w:val="right"/>
              <w:rPr>
                <w:rFonts w:ascii="PT Astra Serif" w:hAnsi="PT Astra Serif" w:cs="Calibri"/>
                <w:sz w:val="20"/>
              </w:rPr>
            </w:pPr>
            <w:r w:rsidRPr="00134871">
              <w:rPr>
                <w:rFonts w:ascii="PT Astra Serif" w:hAnsi="PT Astra Serif" w:cs="Calibri"/>
                <w:sz w:val="20"/>
              </w:rPr>
              <w:t xml:space="preserve">Общая стоимость комплекса работ и услуг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A4EF53" w14:textId="7DFF5790" w:rsidR="00134871" w:rsidRPr="00134871" w:rsidRDefault="00134871" w:rsidP="00134871">
            <w:pPr>
              <w:widowControl/>
              <w:spacing w:line="240" w:lineRule="auto"/>
              <w:jc w:val="right"/>
              <w:rPr>
                <w:rFonts w:ascii="PT Astra Serif" w:hAnsi="PT Astra Serif" w:cs="Calibri"/>
                <w:sz w:val="20"/>
              </w:rPr>
            </w:pPr>
          </w:p>
        </w:tc>
      </w:tr>
    </w:tbl>
    <w:p w14:paraId="7CB71E89" w14:textId="77777777" w:rsidR="00C92069" w:rsidRPr="00481D9B" w:rsidRDefault="00C92069">
      <w:pPr>
        <w:spacing w:line="240" w:lineRule="auto"/>
        <w:jc w:val="both"/>
        <w:rPr>
          <w:rFonts w:ascii="PT Astra Serif" w:eastAsia="PT Astra Serif" w:hAnsi="PT Astra Serif" w:cs="PT Astra Serif"/>
          <w:szCs w:val="22"/>
        </w:rPr>
      </w:pPr>
    </w:p>
    <w:p w14:paraId="181B7372" w14:textId="5AD35E94" w:rsidR="00C92069" w:rsidRDefault="0099489F">
      <w:pPr>
        <w:spacing w:line="240" w:lineRule="auto"/>
        <w:jc w:val="both"/>
        <w:rPr>
          <w:rFonts w:ascii="PT Astra Serif" w:hAnsi="PT Astra Serif"/>
          <w:b/>
          <w:bCs/>
          <w:szCs w:val="22"/>
        </w:rPr>
      </w:pPr>
      <w:r w:rsidRPr="00481D9B">
        <w:rPr>
          <w:rFonts w:ascii="PT Astra Serif" w:eastAsia="PT Astra Serif" w:hAnsi="PT Astra Serif" w:cs="PT Astra Serif"/>
          <w:b/>
          <w:bCs/>
          <w:szCs w:val="22"/>
        </w:rPr>
        <w:t>Итого</w:t>
      </w:r>
      <w:r w:rsidR="00134871" w:rsidRPr="00134871">
        <w:rPr>
          <w:rFonts w:ascii="PT Astra Serif" w:eastAsia="PT Astra Serif" w:hAnsi="PT Astra Serif" w:cs="PT Astra Serif"/>
          <w:b/>
          <w:bCs/>
          <w:szCs w:val="22"/>
        </w:rPr>
        <w:t>_________ (__________) рублей __ копеек, (в том числе НДС___%/НДС не облагается)</w:t>
      </w:r>
      <w:r w:rsidRPr="00481D9B">
        <w:rPr>
          <w:rFonts w:ascii="PT Astra Serif" w:hAnsi="PT Astra Serif"/>
          <w:b/>
          <w:bCs/>
          <w:szCs w:val="22"/>
        </w:rPr>
        <w:t>.</w:t>
      </w:r>
    </w:p>
    <w:p w14:paraId="79E03492" w14:textId="77777777" w:rsidR="0080212C" w:rsidRPr="00481D9B" w:rsidRDefault="0080212C">
      <w:pPr>
        <w:spacing w:line="240" w:lineRule="auto"/>
        <w:jc w:val="both"/>
        <w:rPr>
          <w:rFonts w:ascii="PT Astra Serif" w:hAnsi="PT Astra Serif"/>
          <w:b/>
          <w:bCs/>
          <w:szCs w:val="22"/>
        </w:rPr>
      </w:pPr>
    </w:p>
    <w:p w14:paraId="702891AF" w14:textId="77777777" w:rsidR="00C92069" w:rsidRPr="00481D9B" w:rsidRDefault="0099489F">
      <w:pPr>
        <w:spacing w:line="240" w:lineRule="auto"/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481D9B">
        <w:rPr>
          <w:rFonts w:ascii="PT Astra Serif" w:hAnsi="PT Astra Serif"/>
          <w:b/>
          <w:sz w:val="28"/>
          <w:szCs w:val="28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4201ED" w:rsidRPr="00A75C44" w14:paraId="710A34FD" w14:textId="77777777" w:rsidTr="004201ED">
        <w:trPr>
          <w:trHeight w:val="859"/>
        </w:trPr>
        <w:tc>
          <w:tcPr>
            <w:tcW w:w="4895" w:type="dxa"/>
          </w:tcPr>
          <w:p w14:paraId="4B85F167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6C8AE10B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26E86107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BDF111A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779FD7D3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ИНН 7106528019, КПП 710601001</w:t>
            </w:r>
          </w:p>
          <w:p w14:paraId="4A27C17F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ОГРН 1137154029980</w:t>
            </w:r>
          </w:p>
          <w:p w14:paraId="72370B1D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14:paraId="44B2398B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0456537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_____________________</w:t>
            </w:r>
          </w:p>
          <w:p w14:paraId="7ECC475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7DD95893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 w:val="24"/>
                <w:szCs w:val="24"/>
              </w:rPr>
              <w:br/>
            </w:r>
            <w:r>
              <w:rPr>
                <w:rFonts w:ascii="PT Astra Serif" w:hAnsi="PT Astra Serif"/>
                <w:sz w:val="24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1627F15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ИНН: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, КПП: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156387A1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ОГРН: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2656F538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201ED" w:rsidRPr="00A75C44" w14:paraId="57F574BB" w14:textId="77777777" w:rsidTr="004201ED">
        <w:trPr>
          <w:trHeight w:val="721"/>
        </w:trPr>
        <w:tc>
          <w:tcPr>
            <w:tcW w:w="4895" w:type="dxa"/>
          </w:tcPr>
          <w:p w14:paraId="2F9FD15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212E9ACC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13F553B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>_________________ /</w:t>
            </w:r>
            <w:r>
              <w:rPr>
                <w:rFonts w:ascii="PT Astra Serif" w:hAnsi="PT Astra Serif"/>
                <w:sz w:val="24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 </w:t>
            </w:r>
          </w:p>
          <w:p w14:paraId="459836AB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00" w:type="dxa"/>
          </w:tcPr>
          <w:p w14:paraId="7B760CA5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7ACFFD9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183F859C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</w:t>
            </w:r>
          </w:p>
        </w:tc>
      </w:tr>
    </w:tbl>
    <w:p w14:paraId="4B602025" w14:textId="77777777" w:rsidR="00C92069" w:rsidRPr="00481D9B" w:rsidRDefault="00C92069">
      <w:pPr>
        <w:spacing w:line="240" w:lineRule="auto"/>
        <w:jc w:val="both"/>
        <w:rPr>
          <w:rFonts w:ascii="PT Astra Serif" w:eastAsia="PT Astra Serif" w:hAnsi="PT Astra Serif" w:cs="PT Astra Serif"/>
          <w:sz w:val="24"/>
          <w:szCs w:val="24"/>
        </w:rPr>
      </w:pPr>
    </w:p>
    <w:p w14:paraId="41BE01C2" w14:textId="77777777" w:rsidR="00C92069" w:rsidRPr="00481D9B" w:rsidRDefault="00C92069">
      <w:pPr>
        <w:rPr>
          <w:rFonts w:ascii="PT Astra Serif" w:eastAsia="PT Astra Serif" w:hAnsi="PT Astra Serif" w:cs="PT Astra Serif"/>
          <w:sz w:val="24"/>
          <w:szCs w:val="24"/>
        </w:rPr>
      </w:pPr>
    </w:p>
    <w:p w14:paraId="315652E8" w14:textId="77777777" w:rsidR="00C92069" w:rsidRPr="00481D9B" w:rsidRDefault="00C92069">
      <w:pPr>
        <w:rPr>
          <w:rFonts w:ascii="PT Astra Serif" w:eastAsia="PT Astra Serif" w:hAnsi="PT Astra Serif" w:cs="PT Astra Serif"/>
          <w:sz w:val="24"/>
          <w:szCs w:val="24"/>
        </w:rPr>
      </w:pPr>
    </w:p>
    <w:p w14:paraId="57B7698B" w14:textId="77777777" w:rsidR="00C92069" w:rsidRPr="00481D9B" w:rsidRDefault="00C92069">
      <w:pPr>
        <w:rPr>
          <w:rFonts w:ascii="PT Astra Serif" w:eastAsia="PT Astra Serif" w:hAnsi="PT Astra Serif" w:cs="PT Astra Serif"/>
          <w:sz w:val="24"/>
          <w:szCs w:val="24"/>
        </w:rPr>
      </w:pPr>
    </w:p>
    <w:p w14:paraId="3258DC7A" w14:textId="77777777" w:rsidR="00C92069" w:rsidRPr="00481D9B" w:rsidRDefault="00C92069">
      <w:pPr>
        <w:rPr>
          <w:rFonts w:ascii="PT Astra Serif" w:eastAsia="PT Astra Serif" w:hAnsi="PT Astra Serif" w:cs="PT Astra Serif"/>
          <w:sz w:val="24"/>
          <w:szCs w:val="24"/>
        </w:rPr>
      </w:pPr>
    </w:p>
    <w:p w14:paraId="2F092121" w14:textId="77777777" w:rsidR="00C92069" w:rsidRPr="00481D9B" w:rsidRDefault="0099489F">
      <w:pPr>
        <w:pageBreakBefore/>
        <w:spacing w:line="240" w:lineRule="auto"/>
        <w:ind w:firstLine="567"/>
        <w:jc w:val="right"/>
        <w:rPr>
          <w:rFonts w:ascii="PT Astra Serif" w:hAnsi="PT Astra Serif"/>
          <w:b/>
          <w:sz w:val="24"/>
        </w:rPr>
      </w:pPr>
      <w:r w:rsidRPr="00481D9B">
        <w:rPr>
          <w:rFonts w:ascii="PT Astra Serif" w:hAnsi="PT Astra Serif"/>
          <w:b/>
          <w:sz w:val="24"/>
        </w:rPr>
        <w:lastRenderedPageBreak/>
        <w:t>Приложение №3</w:t>
      </w:r>
    </w:p>
    <w:p w14:paraId="0C48BF17" w14:textId="44483BD3" w:rsidR="00C92069" w:rsidRPr="00481D9B" w:rsidRDefault="0099489F">
      <w:pPr>
        <w:spacing w:line="240" w:lineRule="auto"/>
        <w:jc w:val="right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b/>
          <w:sz w:val="24"/>
        </w:rPr>
        <w:t xml:space="preserve">                                                                                 к Договору № </w:t>
      </w:r>
      <w:r w:rsidR="004201ED">
        <w:rPr>
          <w:rFonts w:ascii="PT Astra Serif" w:hAnsi="PT Astra Serif"/>
          <w:b/>
          <w:sz w:val="24"/>
          <w:szCs w:val="22"/>
        </w:rPr>
        <w:t>_____</w:t>
      </w:r>
      <w:r w:rsidR="00562FC2">
        <w:rPr>
          <w:rFonts w:ascii="PT Astra Serif" w:hAnsi="PT Astra Serif"/>
          <w:b/>
          <w:sz w:val="24"/>
          <w:szCs w:val="22"/>
        </w:rPr>
        <w:t xml:space="preserve"> </w:t>
      </w:r>
      <w:r w:rsidRPr="00481D9B">
        <w:rPr>
          <w:rFonts w:ascii="PT Astra Serif" w:hAnsi="PT Astra Serif"/>
          <w:b/>
          <w:sz w:val="24"/>
        </w:rPr>
        <w:t xml:space="preserve"> </w:t>
      </w:r>
    </w:p>
    <w:p w14:paraId="5DD78F80" w14:textId="22072B18" w:rsidR="00C92069" w:rsidRPr="00481D9B" w:rsidRDefault="0099489F">
      <w:pPr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</w:rPr>
        <w:t xml:space="preserve">от </w:t>
      </w:r>
      <w:r w:rsidR="004201ED">
        <w:rPr>
          <w:rFonts w:ascii="PT Astra Serif" w:hAnsi="PT Astra Serif"/>
          <w:b/>
          <w:sz w:val="24"/>
        </w:rPr>
        <w:t>__</w:t>
      </w:r>
      <w:proofErr w:type="gramStart"/>
      <w:r w:rsidR="004201ED">
        <w:rPr>
          <w:rFonts w:ascii="PT Astra Serif" w:hAnsi="PT Astra Serif"/>
          <w:b/>
          <w:sz w:val="24"/>
        </w:rPr>
        <w:t>_</w:t>
      </w:r>
      <w:r w:rsidR="00562FC2">
        <w:rPr>
          <w:rFonts w:ascii="PT Astra Serif" w:hAnsi="PT Astra Serif"/>
          <w:b/>
          <w:sz w:val="24"/>
        </w:rPr>
        <w:t>.</w:t>
      </w:r>
      <w:r w:rsidR="004201ED">
        <w:rPr>
          <w:rFonts w:ascii="PT Astra Serif" w:hAnsi="PT Astra Serif"/>
          <w:b/>
          <w:sz w:val="24"/>
        </w:rPr>
        <w:t>_</w:t>
      </w:r>
      <w:proofErr w:type="gramEnd"/>
      <w:r w:rsidR="004201ED">
        <w:rPr>
          <w:rFonts w:ascii="PT Astra Serif" w:hAnsi="PT Astra Serif"/>
          <w:b/>
          <w:sz w:val="24"/>
        </w:rPr>
        <w:t>__</w:t>
      </w:r>
      <w:r w:rsidR="00562FC2">
        <w:rPr>
          <w:rFonts w:ascii="PT Astra Serif" w:hAnsi="PT Astra Serif"/>
          <w:b/>
          <w:sz w:val="24"/>
        </w:rPr>
        <w:t>.</w:t>
      </w:r>
      <w:r w:rsidRPr="00481D9B">
        <w:rPr>
          <w:rFonts w:ascii="PT Astra Serif" w:hAnsi="PT Astra Serif"/>
          <w:b/>
          <w:sz w:val="24"/>
        </w:rPr>
        <w:t>2025г.</w:t>
      </w:r>
    </w:p>
    <w:p w14:paraId="31A8F98B" w14:textId="77777777" w:rsidR="00C92069" w:rsidRPr="00481D9B" w:rsidRDefault="00C92069">
      <w:pPr>
        <w:rPr>
          <w:rFonts w:ascii="PT Astra Serif" w:eastAsia="PT Astra Serif" w:hAnsi="PT Astra Serif" w:cs="PT Astra Serif"/>
          <w:sz w:val="24"/>
          <w:szCs w:val="24"/>
        </w:rPr>
      </w:pPr>
    </w:p>
    <w:p w14:paraId="3A7A0D62" w14:textId="77777777" w:rsidR="00C92069" w:rsidRPr="00481D9B" w:rsidRDefault="0099489F">
      <w:pPr>
        <w:jc w:val="center"/>
        <w:rPr>
          <w:rFonts w:ascii="PT Astra Serif" w:eastAsia="PT Astra Serif" w:hAnsi="PT Astra Serif" w:cs="PT Astra Serif"/>
          <w:b/>
          <w:bCs/>
          <w:sz w:val="32"/>
          <w:szCs w:val="32"/>
        </w:rPr>
      </w:pPr>
      <w:r w:rsidRPr="00481D9B">
        <w:rPr>
          <w:rFonts w:ascii="PT Astra Serif" w:eastAsia="PT Astra Serif" w:hAnsi="PT Astra Serif" w:cs="PT Astra Serif"/>
          <w:b/>
          <w:bCs/>
          <w:sz w:val="32"/>
          <w:szCs w:val="32"/>
        </w:rPr>
        <w:t>МАКЕТЫ</w:t>
      </w:r>
    </w:p>
    <w:p w14:paraId="3C48ADA4" w14:textId="77777777" w:rsidR="00B87FD8" w:rsidRPr="00481D9B" w:rsidRDefault="0099489F" w:rsidP="00B87FD8">
      <w:pPr>
        <w:jc w:val="center"/>
        <w:rPr>
          <w:rFonts w:ascii="PT Astra Serif" w:eastAsia="PT Astra Serif" w:hAnsi="PT Astra Serif" w:cs="PT Astra Serif"/>
          <w:sz w:val="24"/>
          <w:szCs w:val="24"/>
        </w:rPr>
      </w:pPr>
      <w:r w:rsidRPr="00481D9B">
        <w:rPr>
          <w:rFonts w:ascii="PT Astra Serif" w:hAnsi="PT Astra Serif"/>
          <w:b/>
          <w:sz w:val="24"/>
          <w:szCs w:val="24"/>
        </w:rPr>
        <w:t>Для оказания комплекса услуг/выполнения работ по тематическому оформлению мероприятия,</w:t>
      </w:r>
      <w:r w:rsidRPr="00481D9B">
        <w:rPr>
          <w:rFonts w:ascii="PT Astra Serif" w:hAnsi="PT Astra Serif"/>
        </w:rPr>
        <w:t xml:space="preserve"> </w:t>
      </w:r>
      <w:r w:rsidRPr="00481D9B">
        <w:rPr>
          <w:rFonts w:ascii="PT Astra Serif" w:hAnsi="PT Astra Serif"/>
          <w:b/>
          <w:sz w:val="24"/>
          <w:szCs w:val="24"/>
        </w:rPr>
        <w:t xml:space="preserve">изготовлению брендированной форменной одежды (жилет, футболка, шоппер) и тематической продукции (блокнот и «растущий» карандаш мини-формат) в </w:t>
      </w:r>
      <w:r w:rsidR="00B87FD8" w:rsidRPr="00481D9B">
        <w:rPr>
          <w:rFonts w:ascii="PT Astra Serif" w:hAnsi="PT Astra Serif"/>
          <w:b/>
          <w:sz w:val="24"/>
          <w:szCs w:val="24"/>
        </w:rPr>
        <w:t>рамках проведения на территории Тульской области форума «</w:t>
      </w:r>
      <w:proofErr w:type="spellStart"/>
      <w:r w:rsidR="00B87FD8" w:rsidRPr="00481D9B">
        <w:rPr>
          <w:rFonts w:ascii="PT Astra Serif" w:hAnsi="PT Astra Serif"/>
          <w:b/>
          <w:sz w:val="24"/>
          <w:szCs w:val="24"/>
        </w:rPr>
        <w:t>АгроPROдвижение</w:t>
      </w:r>
      <w:proofErr w:type="spellEnd"/>
      <w:r w:rsidR="00B87FD8" w:rsidRPr="00481D9B">
        <w:rPr>
          <w:rFonts w:ascii="PT Astra Serif" w:hAnsi="PT Astra Serif"/>
          <w:b/>
          <w:sz w:val="24"/>
          <w:szCs w:val="24"/>
        </w:rPr>
        <w:t>»</w:t>
      </w:r>
    </w:p>
    <w:p w14:paraId="4B3A3B41" w14:textId="77777777" w:rsidR="00B87FD8" w:rsidRPr="00481D9B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13FFFBD1" w14:textId="7E8C1993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5E6C342D" w14:textId="77777777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3B3F3DBC" w14:textId="59CFA4D4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0430173D" w14:textId="77777777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43F843A5" w14:textId="0DF32EE3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2647EB88" w14:textId="77777777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30238B09" w14:textId="77777777" w:rsidR="00B87FD8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5E99AECF" w14:textId="455A7416" w:rsidR="00B87FD8" w:rsidRPr="00481D9B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40B674F9" w14:textId="77777777" w:rsidR="00B87FD8" w:rsidRPr="00481D9B" w:rsidRDefault="00B87FD8" w:rsidP="00B87FD8">
      <w:pPr>
        <w:spacing w:line="240" w:lineRule="auto"/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481D9B">
        <w:rPr>
          <w:rFonts w:ascii="PT Astra Serif" w:hAnsi="PT Astra Serif"/>
          <w:b/>
          <w:sz w:val="28"/>
          <w:szCs w:val="28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4201ED" w:rsidRPr="00A75C44" w14:paraId="0B46F704" w14:textId="77777777" w:rsidTr="004201ED">
        <w:trPr>
          <w:trHeight w:val="859"/>
        </w:trPr>
        <w:tc>
          <w:tcPr>
            <w:tcW w:w="4895" w:type="dxa"/>
          </w:tcPr>
          <w:p w14:paraId="60C8B829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0F4DF11D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3C278E72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4908BFF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485794A5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ИНН 7106528019, КПП 710601001</w:t>
            </w:r>
          </w:p>
          <w:p w14:paraId="62EE6411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ОГРН 1137154029980</w:t>
            </w:r>
          </w:p>
          <w:p w14:paraId="6E81D01E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Банковские реквизиты:</w:t>
            </w:r>
          </w:p>
          <w:p w14:paraId="0519F6FA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р/с: 40703810466000000111</w:t>
            </w:r>
          </w:p>
          <w:p w14:paraId="502493D6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Тульское отделение № 8604 ПАО Сбербанк</w:t>
            </w:r>
          </w:p>
          <w:p w14:paraId="2648495E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к/с: 30101810300000000608</w:t>
            </w:r>
          </w:p>
          <w:p w14:paraId="3E335FB5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БИК: 047003608</w:t>
            </w:r>
          </w:p>
          <w:p w14:paraId="53EB844F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Тел. 8-800-600-77-71</w:t>
            </w:r>
          </w:p>
          <w:p w14:paraId="0D3FB793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: </w:t>
            </w:r>
            <w:hyperlink r:id="rId8" w:tooltip="mailto:info@mb71.ru" w:history="1">
              <w:r w:rsidRPr="00A75C44">
                <w:rPr>
                  <w:rStyle w:val="aff2"/>
                  <w:rFonts w:ascii="PT Astra Serif" w:hAnsi="PT Astra Serif"/>
                  <w:sz w:val="24"/>
                  <w:szCs w:val="24"/>
                </w:rPr>
                <w:t>info@mb71.ru</w:t>
              </w:r>
            </w:hyperlink>
          </w:p>
          <w:p w14:paraId="607232F4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14:paraId="1819AF75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2C6CD5CD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_____________________</w:t>
            </w:r>
          </w:p>
          <w:p w14:paraId="6652D91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135F030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 w:val="24"/>
                <w:szCs w:val="24"/>
              </w:rPr>
              <w:br/>
            </w:r>
            <w:r>
              <w:rPr>
                <w:rFonts w:ascii="PT Astra Serif" w:hAnsi="PT Astra Serif"/>
                <w:sz w:val="24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3F02E0F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ИНН: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, КПП: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6C7CD531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ОГРН: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0C0BAFDE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ОКПО: _________</w:t>
            </w:r>
          </w:p>
          <w:p w14:paraId="37667CE3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Банковские реквизиты:</w:t>
            </w:r>
          </w:p>
          <w:p w14:paraId="71D1F4DE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>Расчетный счет: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_____________</w:t>
            </w:r>
          </w:p>
          <w:p w14:paraId="1EABD1C6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 xml:space="preserve">Банк: </w:t>
            </w:r>
            <w:r>
              <w:rPr>
                <w:rFonts w:ascii="PT Astra Serif" w:hAnsi="PT Astra Serif"/>
                <w:sz w:val="24"/>
                <w:szCs w:val="24"/>
              </w:rPr>
              <w:t>_____________</w:t>
            </w:r>
          </w:p>
          <w:p w14:paraId="409B6CC6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 w:val="24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25A8CB96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 xml:space="preserve">БИК: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 </w:t>
            </w:r>
          </w:p>
          <w:p w14:paraId="5797034C" w14:textId="77777777" w:rsidR="004201ED" w:rsidRPr="00B6221C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6221C">
              <w:rPr>
                <w:rFonts w:ascii="PT Astra Serif" w:hAnsi="PT Astra Serif"/>
                <w:sz w:val="24"/>
                <w:szCs w:val="24"/>
              </w:rPr>
              <w:t xml:space="preserve">Тел.: </w:t>
            </w:r>
            <w:r>
              <w:rPr>
                <w:rFonts w:ascii="PT Astra Serif" w:hAnsi="PT Astra Serif"/>
                <w:sz w:val="24"/>
                <w:szCs w:val="24"/>
              </w:rPr>
              <w:t>____________</w:t>
            </w:r>
          </w:p>
          <w:p w14:paraId="5766513A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 w:val="24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>
              <w:rPr>
                <w:rFonts w:ascii="PT Astra Serif" w:hAnsi="PT Astra Serif"/>
                <w:sz w:val="24"/>
                <w:szCs w:val="24"/>
              </w:rPr>
              <w:t>____________</w:t>
            </w:r>
          </w:p>
        </w:tc>
      </w:tr>
      <w:tr w:rsidR="004201ED" w:rsidRPr="00A75C44" w14:paraId="4503D833" w14:textId="77777777" w:rsidTr="004201ED">
        <w:trPr>
          <w:trHeight w:val="721"/>
        </w:trPr>
        <w:tc>
          <w:tcPr>
            <w:tcW w:w="4895" w:type="dxa"/>
          </w:tcPr>
          <w:p w14:paraId="3C7EF8DE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6E1E412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19B558B8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5D195A7E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>_________________ /</w:t>
            </w:r>
            <w:r>
              <w:rPr>
                <w:rFonts w:ascii="PT Astra Serif" w:hAnsi="PT Astra Serif"/>
                <w:sz w:val="24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 </w:t>
            </w:r>
          </w:p>
          <w:p w14:paraId="30B170D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00" w:type="dxa"/>
          </w:tcPr>
          <w:p w14:paraId="22428C26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6E074F7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297F8063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1B6D23D1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</w:t>
            </w:r>
          </w:p>
        </w:tc>
      </w:tr>
    </w:tbl>
    <w:p w14:paraId="0FC9DDAC" w14:textId="77777777" w:rsidR="00B87FD8" w:rsidRPr="00481D9B" w:rsidRDefault="00B87FD8" w:rsidP="00B87FD8">
      <w:pPr>
        <w:rPr>
          <w:rFonts w:ascii="PT Astra Serif" w:eastAsia="PT Astra Serif" w:hAnsi="PT Astra Serif" w:cs="PT Astra Serif"/>
          <w:sz w:val="24"/>
          <w:szCs w:val="24"/>
        </w:rPr>
      </w:pPr>
    </w:p>
    <w:p w14:paraId="5F918C4F" w14:textId="70EFC230" w:rsidR="00C92069" w:rsidRPr="00481D9B" w:rsidRDefault="00B87FD8">
      <w:pPr>
        <w:pageBreakBefore/>
        <w:spacing w:line="240" w:lineRule="auto"/>
        <w:ind w:firstLine="567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>П</w:t>
      </w:r>
      <w:r w:rsidR="0099489F" w:rsidRPr="00481D9B">
        <w:rPr>
          <w:rFonts w:ascii="PT Astra Serif" w:hAnsi="PT Astra Serif"/>
          <w:b/>
          <w:sz w:val="24"/>
        </w:rPr>
        <w:t>риложение №4</w:t>
      </w:r>
    </w:p>
    <w:p w14:paraId="6DC09ED1" w14:textId="30929C1B" w:rsidR="00C92069" w:rsidRPr="00481D9B" w:rsidRDefault="0099489F">
      <w:pPr>
        <w:spacing w:line="240" w:lineRule="auto"/>
        <w:jc w:val="right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b/>
          <w:sz w:val="24"/>
        </w:rPr>
        <w:t xml:space="preserve">                                                                                 к Договору № </w:t>
      </w:r>
      <w:r w:rsidR="004201ED">
        <w:rPr>
          <w:rFonts w:ascii="PT Astra Serif" w:hAnsi="PT Astra Serif"/>
          <w:b/>
          <w:sz w:val="24"/>
          <w:szCs w:val="22"/>
        </w:rPr>
        <w:t>_____</w:t>
      </w:r>
      <w:r w:rsidR="00562FC2">
        <w:rPr>
          <w:rFonts w:ascii="PT Astra Serif" w:hAnsi="PT Astra Serif"/>
          <w:b/>
          <w:sz w:val="24"/>
          <w:szCs w:val="22"/>
        </w:rPr>
        <w:t xml:space="preserve"> </w:t>
      </w:r>
      <w:r w:rsidRPr="00481D9B">
        <w:rPr>
          <w:rFonts w:ascii="PT Astra Serif" w:hAnsi="PT Astra Serif"/>
          <w:b/>
          <w:sz w:val="24"/>
        </w:rPr>
        <w:t xml:space="preserve"> </w:t>
      </w:r>
    </w:p>
    <w:p w14:paraId="1199BC41" w14:textId="05DC4B86" w:rsidR="00C92069" w:rsidRPr="00481D9B" w:rsidRDefault="0099489F">
      <w:pPr>
        <w:spacing w:line="240" w:lineRule="auto"/>
        <w:jc w:val="right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b/>
          <w:sz w:val="24"/>
        </w:rPr>
        <w:t xml:space="preserve">от </w:t>
      </w:r>
      <w:r w:rsidR="004201ED">
        <w:rPr>
          <w:rFonts w:ascii="PT Astra Serif" w:hAnsi="PT Astra Serif"/>
          <w:b/>
          <w:sz w:val="24"/>
        </w:rPr>
        <w:t>_</w:t>
      </w:r>
      <w:proofErr w:type="gramStart"/>
      <w:r w:rsidR="004201ED">
        <w:rPr>
          <w:rFonts w:ascii="PT Astra Serif" w:hAnsi="PT Astra Serif"/>
          <w:b/>
          <w:sz w:val="24"/>
        </w:rPr>
        <w:t>_</w:t>
      </w:r>
      <w:r w:rsidR="00562FC2">
        <w:rPr>
          <w:rFonts w:ascii="PT Astra Serif" w:hAnsi="PT Astra Serif"/>
          <w:b/>
          <w:sz w:val="24"/>
        </w:rPr>
        <w:t>.</w:t>
      </w:r>
      <w:r w:rsidR="004201ED">
        <w:rPr>
          <w:rFonts w:ascii="PT Astra Serif" w:hAnsi="PT Astra Serif"/>
          <w:b/>
          <w:sz w:val="24"/>
        </w:rPr>
        <w:t>_</w:t>
      </w:r>
      <w:proofErr w:type="gramEnd"/>
      <w:r w:rsidR="004201ED">
        <w:rPr>
          <w:rFonts w:ascii="PT Astra Serif" w:hAnsi="PT Astra Serif"/>
          <w:b/>
          <w:sz w:val="24"/>
        </w:rPr>
        <w:t>_</w:t>
      </w:r>
      <w:r w:rsidR="00562FC2">
        <w:rPr>
          <w:rFonts w:ascii="PT Astra Serif" w:hAnsi="PT Astra Serif"/>
          <w:b/>
          <w:sz w:val="24"/>
        </w:rPr>
        <w:t>.</w:t>
      </w:r>
      <w:r w:rsidRPr="00481D9B">
        <w:rPr>
          <w:rFonts w:ascii="PT Astra Serif" w:hAnsi="PT Astra Serif"/>
          <w:b/>
          <w:sz w:val="24"/>
        </w:rPr>
        <w:t>2025г.</w:t>
      </w:r>
    </w:p>
    <w:p w14:paraId="51D7B4B2" w14:textId="77777777" w:rsidR="00C92069" w:rsidRPr="00481D9B" w:rsidRDefault="0099489F">
      <w:pPr>
        <w:jc w:val="right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sz w:val="24"/>
        </w:rPr>
        <w:t>ФОРМА</w:t>
      </w:r>
    </w:p>
    <w:p w14:paraId="5B3BFB83" w14:textId="77777777" w:rsidR="00C92069" w:rsidRPr="00481D9B" w:rsidRDefault="0099489F">
      <w:pPr>
        <w:spacing w:line="240" w:lineRule="auto"/>
        <w:jc w:val="center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b/>
          <w:sz w:val="24"/>
        </w:rPr>
        <w:t>Акт</w:t>
      </w:r>
    </w:p>
    <w:p w14:paraId="272CAB2E" w14:textId="77777777" w:rsidR="00C92069" w:rsidRPr="00481D9B" w:rsidRDefault="0099489F">
      <w:pPr>
        <w:spacing w:line="240" w:lineRule="auto"/>
        <w:jc w:val="center"/>
        <w:rPr>
          <w:rFonts w:ascii="PT Astra Serif" w:hAnsi="PT Astra Serif"/>
          <w:b/>
          <w:sz w:val="24"/>
        </w:rPr>
      </w:pPr>
      <w:r w:rsidRPr="00481D9B">
        <w:rPr>
          <w:rFonts w:ascii="PT Astra Serif" w:hAnsi="PT Astra Serif"/>
          <w:b/>
          <w:sz w:val="24"/>
        </w:rPr>
        <w:t>сдачи-приемки выполненных работ/оказанных услуг</w:t>
      </w:r>
    </w:p>
    <w:p w14:paraId="77AFCE56" w14:textId="77777777" w:rsidR="00C92069" w:rsidRPr="00481D9B" w:rsidRDefault="0099489F">
      <w:pPr>
        <w:spacing w:line="240" w:lineRule="auto"/>
        <w:jc w:val="center"/>
        <w:rPr>
          <w:rFonts w:ascii="PT Astra Serif" w:hAnsi="PT Astra Serif"/>
        </w:rPr>
      </w:pPr>
      <w:r w:rsidRPr="00481D9B">
        <w:rPr>
          <w:rFonts w:ascii="PT Astra Serif" w:hAnsi="PT Astra Serif"/>
          <w:b/>
        </w:rPr>
        <w:t>по договору №____________от____________</w:t>
      </w:r>
    </w:p>
    <w:p w14:paraId="2E8BB626" w14:textId="77777777" w:rsidR="00C92069" w:rsidRPr="00481D9B" w:rsidRDefault="00C92069">
      <w:pPr>
        <w:spacing w:line="240" w:lineRule="auto"/>
        <w:jc w:val="center"/>
        <w:rPr>
          <w:rFonts w:ascii="PT Astra Serif" w:hAnsi="PT Astra Serif"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6"/>
        <w:gridCol w:w="4933"/>
      </w:tblGrid>
      <w:tr w:rsidR="00C92069" w:rsidRPr="00481D9B" w14:paraId="4EEADEBC" w14:textId="77777777">
        <w:tc>
          <w:tcPr>
            <w:tcW w:w="47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A1DA" w14:textId="77777777" w:rsidR="00C92069" w:rsidRPr="00481D9B" w:rsidRDefault="0099489F">
            <w:pPr>
              <w:spacing w:line="240" w:lineRule="auto"/>
              <w:rPr>
                <w:rFonts w:ascii="PT Astra Serif" w:hAnsi="PT Astra Serif"/>
                <w:sz w:val="24"/>
              </w:rPr>
            </w:pPr>
            <w:r w:rsidRPr="00481D9B">
              <w:rPr>
                <w:rFonts w:ascii="PT Astra Serif" w:hAnsi="PT Astra Serif"/>
                <w:sz w:val="24"/>
              </w:rPr>
              <w:t>г. Тула</w:t>
            </w:r>
          </w:p>
          <w:p w14:paraId="2B68FE11" w14:textId="77777777" w:rsidR="00C92069" w:rsidRPr="00481D9B" w:rsidRDefault="00C92069">
            <w:pPr>
              <w:spacing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49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8BCB" w14:textId="77777777" w:rsidR="00C92069" w:rsidRPr="00481D9B" w:rsidRDefault="0099489F">
            <w:pPr>
              <w:spacing w:line="240" w:lineRule="auto"/>
              <w:jc w:val="right"/>
              <w:rPr>
                <w:rFonts w:ascii="PT Astra Serif" w:hAnsi="PT Astra Serif"/>
                <w:sz w:val="24"/>
              </w:rPr>
            </w:pPr>
            <w:r w:rsidRPr="00481D9B">
              <w:rPr>
                <w:rFonts w:ascii="PT Astra Serif" w:hAnsi="PT Astra Serif"/>
                <w:sz w:val="24"/>
              </w:rPr>
              <w:t>________________ 2025 г.</w:t>
            </w:r>
          </w:p>
        </w:tc>
      </w:tr>
    </w:tbl>
    <w:p w14:paraId="236FB308" w14:textId="75013AD3" w:rsidR="00C92069" w:rsidRPr="00481D9B" w:rsidRDefault="0099489F">
      <w:pPr>
        <w:spacing w:line="240" w:lineRule="auto"/>
        <w:ind w:firstLine="539"/>
        <w:jc w:val="both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sz w:val="24"/>
        </w:rPr>
        <w:t xml:space="preserve">Тульский региональный фонд «Центр поддержки предпринимательства», именуемое в дальнейшем «Заказчик», в лице </w:t>
      </w:r>
      <w:r w:rsidR="004201ED" w:rsidRPr="00481D9B">
        <w:rPr>
          <w:rFonts w:ascii="PT Astra Serif" w:hAnsi="PT Astra Serif"/>
          <w:b/>
        </w:rPr>
        <w:t>___________</w:t>
      </w:r>
      <w:r w:rsidRPr="00481D9B">
        <w:rPr>
          <w:rFonts w:ascii="PT Astra Serif" w:hAnsi="PT Astra Serif"/>
          <w:sz w:val="24"/>
        </w:rPr>
        <w:t xml:space="preserve">, действующего на основании </w:t>
      </w:r>
      <w:r w:rsidR="004201ED" w:rsidRPr="00481D9B">
        <w:rPr>
          <w:rFonts w:ascii="PT Astra Serif" w:hAnsi="PT Astra Serif"/>
          <w:b/>
        </w:rPr>
        <w:t>___________</w:t>
      </w:r>
      <w:r w:rsidRPr="00481D9B">
        <w:rPr>
          <w:rFonts w:ascii="PT Astra Serif" w:hAnsi="PT Astra Serif"/>
          <w:sz w:val="24"/>
        </w:rPr>
        <w:t xml:space="preserve">, с одной стороны, </w:t>
      </w:r>
      <w:bookmarkStart w:id="11" w:name="_Hlk216443942"/>
      <w:r w:rsidRPr="00481D9B">
        <w:rPr>
          <w:rFonts w:ascii="PT Astra Serif" w:hAnsi="PT Astra Serif"/>
          <w:sz w:val="24"/>
        </w:rPr>
        <w:t xml:space="preserve">и _____________, именуемое в дальнейшем «Исполнитель», в лице ________________, действующего на основании ____________, </w:t>
      </w:r>
      <w:bookmarkEnd w:id="11"/>
      <w:r w:rsidRPr="00481D9B">
        <w:rPr>
          <w:rFonts w:ascii="PT Astra Serif" w:hAnsi="PT Astra Serif"/>
          <w:sz w:val="24"/>
        </w:rPr>
        <w:t>оформили настоящий Акт сдачи-приемки выполненных работ/оказанных услуг о нижеследующем:</w:t>
      </w:r>
    </w:p>
    <w:p w14:paraId="0F34007E" w14:textId="65421E73" w:rsidR="00C92069" w:rsidRPr="00481D9B" w:rsidRDefault="0099489F" w:rsidP="0039439C">
      <w:pPr>
        <w:pStyle w:val="af7"/>
        <w:numPr>
          <w:ilvl w:val="0"/>
          <w:numId w:val="3"/>
        </w:numPr>
        <w:spacing w:line="240" w:lineRule="auto"/>
        <w:ind w:left="0" w:firstLine="567"/>
        <w:jc w:val="both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sz w:val="24"/>
        </w:rPr>
        <w:t>Исполнитель оказал комплекс услуг и выполнил комплекс работ по тематическому оформлению мероприятия, в рамках проведения на территории Тульской области Форума «</w:t>
      </w:r>
      <w:proofErr w:type="spellStart"/>
      <w:r w:rsidRPr="00481D9B">
        <w:rPr>
          <w:rFonts w:ascii="PT Astra Serif" w:hAnsi="PT Astra Serif"/>
          <w:sz w:val="24"/>
        </w:rPr>
        <w:t>АгроPROдвижение</w:t>
      </w:r>
      <w:proofErr w:type="spellEnd"/>
      <w:r w:rsidRPr="00481D9B">
        <w:rPr>
          <w:rFonts w:ascii="PT Astra Serif" w:hAnsi="PT Astra Serif"/>
          <w:sz w:val="24"/>
        </w:rPr>
        <w:t>» в период с 19 по 25 сентября 2025 года, а Заказчик их принял.</w:t>
      </w:r>
    </w:p>
    <w:p w14:paraId="7A1CC2EF" w14:textId="67B3864D" w:rsidR="00C92069" w:rsidRPr="00481D9B" w:rsidRDefault="0099489F">
      <w:pPr>
        <w:spacing w:line="240" w:lineRule="auto"/>
        <w:ind w:firstLine="567"/>
        <w:jc w:val="both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b/>
          <w:sz w:val="24"/>
        </w:rPr>
        <w:t>2.</w:t>
      </w:r>
      <w:r w:rsidRPr="00481D9B">
        <w:rPr>
          <w:rFonts w:ascii="PT Astra Serif" w:hAnsi="PT Astra Serif"/>
          <w:sz w:val="24"/>
        </w:rPr>
        <w:t xml:space="preserve"> Стоимость услуг/работ, оказанных/выполненных Исполнителем, составляет </w:t>
      </w:r>
      <w:r w:rsidR="00B64F76" w:rsidRPr="00481D9B">
        <w:rPr>
          <w:rFonts w:ascii="PT Astra Serif" w:hAnsi="PT Astra Serif"/>
        </w:rPr>
        <w:t>_________</w:t>
      </w:r>
      <w:r w:rsidRPr="00481D9B">
        <w:rPr>
          <w:rFonts w:ascii="PT Astra Serif" w:hAnsi="PT Astra Serif"/>
        </w:rPr>
        <w:t xml:space="preserve"> (</w:t>
      </w:r>
      <w:r w:rsidR="00B64F76" w:rsidRPr="00481D9B">
        <w:rPr>
          <w:rFonts w:ascii="PT Astra Serif" w:hAnsi="PT Astra Serif"/>
        </w:rPr>
        <w:t>___________________</w:t>
      </w:r>
      <w:r w:rsidRPr="00481D9B">
        <w:rPr>
          <w:rFonts w:ascii="PT Astra Serif" w:hAnsi="PT Astra Serif"/>
        </w:rPr>
        <w:t xml:space="preserve">) рублей 00 копеек, </w:t>
      </w:r>
      <w:r w:rsidR="004201ED">
        <w:rPr>
          <w:rFonts w:ascii="PT Astra Serif" w:hAnsi="PT Astra Serif"/>
          <w:sz w:val="24"/>
          <w:szCs w:val="24"/>
        </w:rPr>
        <w:t>(в том числе НДС___%/</w:t>
      </w:r>
      <w:r w:rsidR="004201ED" w:rsidRPr="00A75C44">
        <w:rPr>
          <w:rFonts w:ascii="PT Astra Serif" w:hAnsi="PT Astra Serif"/>
          <w:sz w:val="24"/>
          <w:szCs w:val="24"/>
        </w:rPr>
        <w:t>НДС не облагается</w:t>
      </w:r>
      <w:r w:rsidR="004201ED">
        <w:rPr>
          <w:rFonts w:ascii="PT Astra Serif" w:hAnsi="PT Astra Serif"/>
          <w:sz w:val="24"/>
          <w:szCs w:val="24"/>
        </w:rPr>
        <w:t>)</w:t>
      </w:r>
      <w:r w:rsidRPr="00481D9B">
        <w:rPr>
          <w:rFonts w:ascii="PT Astra Serif" w:hAnsi="PT Astra Serif"/>
        </w:rPr>
        <w:t>.</w:t>
      </w:r>
    </w:p>
    <w:p w14:paraId="15B210E1" w14:textId="77777777" w:rsidR="00C92069" w:rsidRPr="00481D9B" w:rsidRDefault="0099489F">
      <w:pPr>
        <w:spacing w:line="240" w:lineRule="auto"/>
        <w:ind w:firstLine="567"/>
        <w:jc w:val="both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b/>
          <w:sz w:val="24"/>
        </w:rPr>
        <w:t>3</w:t>
      </w:r>
      <w:r w:rsidRPr="00481D9B">
        <w:rPr>
          <w:rFonts w:ascii="PT Astra Serif" w:hAnsi="PT Astra Serif"/>
          <w:sz w:val="24"/>
        </w:rPr>
        <w:t>. Вышеперечисленные Услуги оказаны Исполнителем полностью и в срок. Заказчик претензий по объему, качеству и срокам оказанных Исполнителем Услуг не имеет.</w:t>
      </w:r>
    </w:p>
    <w:p w14:paraId="6B3E35BE" w14:textId="77777777" w:rsidR="00C92069" w:rsidRPr="00481D9B" w:rsidRDefault="0099489F">
      <w:pPr>
        <w:spacing w:line="240" w:lineRule="auto"/>
        <w:ind w:firstLine="567"/>
        <w:jc w:val="both"/>
        <w:rPr>
          <w:rFonts w:ascii="PT Astra Serif" w:hAnsi="PT Astra Serif"/>
          <w:sz w:val="24"/>
        </w:rPr>
      </w:pPr>
      <w:r w:rsidRPr="00481D9B">
        <w:rPr>
          <w:rFonts w:ascii="PT Astra Serif" w:hAnsi="PT Astra Serif"/>
          <w:sz w:val="24"/>
        </w:rPr>
        <w:t>4. Настоящий акт составлен в двух экземплярах, один - для Исполнителя, один – для Заказчика.</w:t>
      </w:r>
    </w:p>
    <w:p w14:paraId="4CA0A818" w14:textId="77777777" w:rsidR="00C92069" w:rsidRPr="00481D9B" w:rsidRDefault="00C92069">
      <w:pPr>
        <w:spacing w:line="240" w:lineRule="auto"/>
        <w:ind w:firstLine="567"/>
        <w:jc w:val="both"/>
        <w:rPr>
          <w:rFonts w:ascii="PT Astra Serif" w:hAnsi="PT Astra Serif"/>
          <w:sz w:val="24"/>
        </w:rPr>
      </w:pPr>
    </w:p>
    <w:p w14:paraId="1BA4A174" w14:textId="77777777" w:rsidR="00562FC2" w:rsidRPr="00481D9B" w:rsidRDefault="00562FC2" w:rsidP="00562FC2">
      <w:pPr>
        <w:spacing w:line="240" w:lineRule="auto"/>
        <w:ind w:firstLine="850"/>
        <w:jc w:val="center"/>
        <w:rPr>
          <w:rFonts w:ascii="PT Astra Serif" w:hAnsi="PT Astra Serif"/>
          <w:b/>
          <w:sz w:val="24"/>
          <w:szCs w:val="24"/>
        </w:rPr>
      </w:pPr>
      <w:r w:rsidRPr="00481D9B">
        <w:rPr>
          <w:rFonts w:ascii="PT Astra Serif" w:hAnsi="PT Astra Serif"/>
          <w:b/>
          <w:sz w:val="28"/>
          <w:szCs w:val="28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4201ED" w:rsidRPr="00A75C44" w14:paraId="6C11EB15" w14:textId="77777777" w:rsidTr="004201ED">
        <w:trPr>
          <w:trHeight w:val="859"/>
        </w:trPr>
        <w:tc>
          <w:tcPr>
            <w:tcW w:w="4895" w:type="dxa"/>
          </w:tcPr>
          <w:p w14:paraId="3F89FD1C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Заказчик</w:t>
            </w:r>
          </w:p>
          <w:p w14:paraId="2BBFFA2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7EED9CD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CA6ADAF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2161FACD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ИНН 7106528019, КПП 710601001</w:t>
            </w:r>
          </w:p>
          <w:p w14:paraId="46DF576D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ОГРН 1137154029980</w:t>
            </w:r>
          </w:p>
          <w:p w14:paraId="0129B8FC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Банковские реквизиты:</w:t>
            </w:r>
          </w:p>
          <w:p w14:paraId="38AA3A7E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р/с: 40703810466000000111</w:t>
            </w:r>
          </w:p>
          <w:p w14:paraId="7592CE49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 Тульское отделение № 8604 ПАО Сбербанк</w:t>
            </w:r>
          </w:p>
          <w:p w14:paraId="1C00BC02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к/с: 30101810300000000608</w:t>
            </w:r>
          </w:p>
          <w:p w14:paraId="63396B5F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БИК: 047003608</w:t>
            </w:r>
          </w:p>
          <w:p w14:paraId="2CD902C4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Тел. 8-800-600-77-71</w:t>
            </w:r>
          </w:p>
          <w:p w14:paraId="1C4BD838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: </w:t>
            </w:r>
            <w:hyperlink r:id="rId9" w:tooltip="mailto:info@mb71.ru" w:history="1">
              <w:r w:rsidRPr="00A75C44">
                <w:rPr>
                  <w:rStyle w:val="aff2"/>
                  <w:rFonts w:ascii="PT Astra Serif" w:hAnsi="PT Astra Serif"/>
                  <w:sz w:val="24"/>
                  <w:szCs w:val="24"/>
                </w:rPr>
                <w:t>info@mb71.ru</w:t>
              </w:r>
            </w:hyperlink>
          </w:p>
          <w:p w14:paraId="24B2ACF8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000" w:type="dxa"/>
          </w:tcPr>
          <w:p w14:paraId="75A26AA6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75C44">
              <w:rPr>
                <w:rFonts w:ascii="PT Astra Serif" w:hAnsi="PT Astra Serif"/>
                <w:b/>
                <w:sz w:val="24"/>
                <w:szCs w:val="24"/>
              </w:rPr>
              <w:t>Исполнитель</w:t>
            </w:r>
          </w:p>
          <w:p w14:paraId="72E26A39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_____________________</w:t>
            </w:r>
          </w:p>
          <w:p w14:paraId="7311F9BA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13A6398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 w:val="24"/>
                <w:szCs w:val="24"/>
              </w:rPr>
              <w:br/>
            </w:r>
            <w:r>
              <w:rPr>
                <w:rFonts w:ascii="PT Astra Serif" w:hAnsi="PT Astra Serif"/>
                <w:sz w:val="24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 w:val="24"/>
                <w:szCs w:val="24"/>
              </w:rPr>
              <w:t>.</w:t>
            </w:r>
          </w:p>
          <w:p w14:paraId="6AF8B0C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ИНН: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, КПП: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61A19A01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ОГРН: </w:t>
            </w: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0F9DF3B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ОКПО: _________</w:t>
            </w:r>
          </w:p>
          <w:p w14:paraId="399B03FA" w14:textId="77777777" w:rsidR="004201ED" w:rsidRPr="00A75C44" w:rsidRDefault="004201ED" w:rsidP="004201ED">
            <w:pPr>
              <w:spacing w:line="240" w:lineRule="auto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Банковские реквизиты:</w:t>
            </w:r>
          </w:p>
          <w:p w14:paraId="0AF46185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>Расчетный счет: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_____________</w:t>
            </w:r>
          </w:p>
          <w:p w14:paraId="5C4DDAAB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 xml:space="preserve">Банк: </w:t>
            </w:r>
            <w:r>
              <w:rPr>
                <w:rFonts w:ascii="PT Astra Serif" w:hAnsi="PT Astra Serif"/>
                <w:sz w:val="24"/>
                <w:szCs w:val="24"/>
              </w:rPr>
              <w:t>_____________</w:t>
            </w:r>
          </w:p>
          <w:p w14:paraId="31CACA88" w14:textId="77777777" w:rsidR="004201ED" w:rsidRPr="009A43FA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 w:val="24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4BC89946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A43FA">
              <w:rPr>
                <w:rFonts w:ascii="PT Astra Serif" w:hAnsi="PT Astra Serif"/>
                <w:sz w:val="24"/>
                <w:szCs w:val="24"/>
              </w:rPr>
              <w:t xml:space="preserve">БИК: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____________ </w:t>
            </w:r>
          </w:p>
          <w:p w14:paraId="69ACF269" w14:textId="77777777" w:rsidR="004201ED" w:rsidRPr="00B6221C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6221C">
              <w:rPr>
                <w:rFonts w:ascii="PT Astra Serif" w:hAnsi="PT Astra Serif"/>
                <w:sz w:val="24"/>
                <w:szCs w:val="24"/>
              </w:rPr>
              <w:t xml:space="preserve">Тел.: </w:t>
            </w:r>
            <w:r>
              <w:rPr>
                <w:rFonts w:ascii="PT Astra Serif" w:hAnsi="PT Astra Serif"/>
                <w:sz w:val="24"/>
                <w:szCs w:val="24"/>
              </w:rPr>
              <w:t>____________</w:t>
            </w:r>
          </w:p>
          <w:p w14:paraId="2ADC9A23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 w:val="24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>
              <w:rPr>
                <w:rFonts w:ascii="PT Astra Serif" w:hAnsi="PT Astra Serif"/>
                <w:sz w:val="24"/>
                <w:szCs w:val="24"/>
              </w:rPr>
              <w:t>____________</w:t>
            </w:r>
          </w:p>
        </w:tc>
      </w:tr>
      <w:tr w:rsidR="004201ED" w:rsidRPr="00A75C44" w14:paraId="33C49F41" w14:textId="77777777" w:rsidTr="004201ED">
        <w:trPr>
          <w:trHeight w:val="721"/>
        </w:trPr>
        <w:tc>
          <w:tcPr>
            <w:tcW w:w="4895" w:type="dxa"/>
          </w:tcPr>
          <w:p w14:paraId="06747194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3C35F270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</w:t>
            </w:r>
          </w:p>
          <w:p w14:paraId="7CA28AF3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02B98B6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>_________________ /</w:t>
            </w:r>
            <w:r>
              <w:rPr>
                <w:rFonts w:ascii="PT Astra Serif" w:hAnsi="PT Astra Serif"/>
                <w:sz w:val="24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 </w:t>
            </w:r>
          </w:p>
          <w:p w14:paraId="2326DE3E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00" w:type="dxa"/>
          </w:tcPr>
          <w:p w14:paraId="2528BDDB" w14:textId="77777777" w:rsidR="004201ED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2708300F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</w:p>
          <w:p w14:paraId="00287D74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14:paraId="2C6181FD" w14:textId="77777777" w:rsidR="004201ED" w:rsidRPr="00A75C44" w:rsidRDefault="004201ED" w:rsidP="004201ED">
            <w:pPr>
              <w:spacing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75C44">
              <w:rPr>
                <w:rFonts w:ascii="PT Astra Serif" w:hAnsi="PT Astra Serif"/>
                <w:sz w:val="24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 w:val="24"/>
                <w:szCs w:val="24"/>
              </w:rPr>
              <w:t>__________</w:t>
            </w:r>
            <w:r w:rsidRPr="00A75C44">
              <w:rPr>
                <w:rFonts w:ascii="PT Astra Serif" w:hAnsi="PT Astra Serif"/>
                <w:sz w:val="24"/>
                <w:szCs w:val="24"/>
              </w:rPr>
              <w:t xml:space="preserve"> /</w:t>
            </w:r>
          </w:p>
        </w:tc>
      </w:tr>
    </w:tbl>
    <w:p w14:paraId="3BDCD636" w14:textId="77777777" w:rsidR="00C92069" w:rsidRPr="00481D9B" w:rsidRDefault="00C92069" w:rsidP="00CA6246">
      <w:pPr>
        <w:rPr>
          <w:rFonts w:ascii="PT Astra Serif" w:eastAsia="PT Astra Serif" w:hAnsi="PT Astra Serif" w:cs="PT Astra Serif"/>
          <w:sz w:val="24"/>
          <w:szCs w:val="24"/>
        </w:rPr>
      </w:pPr>
    </w:p>
    <w:sectPr w:rsidR="00C92069" w:rsidRPr="00481D9B">
      <w:footerReference w:type="default" r:id="rId10"/>
      <w:type w:val="continuous"/>
      <w:pgSz w:w="11908" w:h="16848"/>
      <w:pgMar w:top="851" w:right="851" w:bottom="851" w:left="1418" w:header="0" w:footer="40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05CF5" w14:textId="77777777" w:rsidR="005A5EA8" w:rsidRDefault="005A5EA8">
      <w:pPr>
        <w:spacing w:line="240" w:lineRule="auto"/>
      </w:pPr>
      <w:r>
        <w:separator/>
      </w:r>
    </w:p>
  </w:endnote>
  <w:endnote w:type="continuationSeparator" w:id="0">
    <w:p w14:paraId="15125C9F" w14:textId="77777777" w:rsidR="005A5EA8" w:rsidRDefault="005A5E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Mang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6093639"/>
      <w:docPartObj>
        <w:docPartGallery w:val="Page Numbers (Bottom of Page)"/>
        <w:docPartUnique/>
      </w:docPartObj>
    </w:sdtPr>
    <w:sdtEndPr/>
    <w:sdtContent>
      <w:p w14:paraId="7F9F5B70" w14:textId="77777777" w:rsidR="003528CD" w:rsidRDefault="003528CD">
        <w:pPr>
          <w:pStyle w:val="aff3"/>
        </w:pPr>
      </w:p>
      <w:p w14:paraId="1F83D8CB" w14:textId="2E09F6D7" w:rsidR="003528CD" w:rsidRDefault="003528CD">
        <w:pPr>
          <w:pStyle w:val="af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0209606" w14:textId="77777777" w:rsidR="003528CD" w:rsidRDefault="003528CD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B7A2C" w14:textId="77777777" w:rsidR="005A5EA8" w:rsidRDefault="005A5EA8">
      <w:pPr>
        <w:spacing w:line="240" w:lineRule="auto"/>
      </w:pPr>
      <w:r>
        <w:separator/>
      </w:r>
    </w:p>
  </w:footnote>
  <w:footnote w:type="continuationSeparator" w:id="0">
    <w:p w14:paraId="188721F8" w14:textId="77777777" w:rsidR="005A5EA8" w:rsidRDefault="005A5E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4A1A1C"/>
    <w:multiLevelType w:val="hybridMultilevel"/>
    <w:tmpl w:val="A08CC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331FE"/>
    <w:multiLevelType w:val="hybridMultilevel"/>
    <w:tmpl w:val="4CE8C728"/>
    <w:lvl w:ilvl="0" w:tplc="C1C08AE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53814DE">
      <w:start w:val="1"/>
      <w:numFmt w:val="lowerLetter"/>
      <w:lvlText w:val="%2."/>
      <w:lvlJc w:val="left"/>
      <w:pPr>
        <w:ind w:left="1788" w:hanging="360"/>
      </w:pPr>
    </w:lvl>
    <w:lvl w:ilvl="2" w:tplc="E5A44170">
      <w:start w:val="1"/>
      <w:numFmt w:val="lowerRoman"/>
      <w:lvlText w:val="%3."/>
      <w:lvlJc w:val="right"/>
      <w:pPr>
        <w:ind w:left="2508" w:hanging="180"/>
      </w:pPr>
    </w:lvl>
    <w:lvl w:ilvl="3" w:tplc="E02A667C">
      <w:start w:val="1"/>
      <w:numFmt w:val="decimal"/>
      <w:lvlText w:val="%4."/>
      <w:lvlJc w:val="left"/>
      <w:pPr>
        <w:ind w:left="3228" w:hanging="360"/>
      </w:pPr>
    </w:lvl>
    <w:lvl w:ilvl="4" w:tplc="35C0722C">
      <w:start w:val="1"/>
      <w:numFmt w:val="lowerLetter"/>
      <w:lvlText w:val="%5."/>
      <w:lvlJc w:val="left"/>
      <w:pPr>
        <w:ind w:left="3948" w:hanging="360"/>
      </w:pPr>
    </w:lvl>
    <w:lvl w:ilvl="5" w:tplc="9370C6D0">
      <w:start w:val="1"/>
      <w:numFmt w:val="lowerRoman"/>
      <w:lvlText w:val="%6."/>
      <w:lvlJc w:val="right"/>
      <w:pPr>
        <w:ind w:left="4668" w:hanging="180"/>
      </w:pPr>
    </w:lvl>
    <w:lvl w:ilvl="6" w:tplc="A55AEAB4">
      <w:start w:val="1"/>
      <w:numFmt w:val="decimal"/>
      <w:lvlText w:val="%7."/>
      <w:lvlJc w:val="left"/>
      <w:pPr>
        <w:ind w:left="5388" w:hanging="360"/>
      </w:pPr>
    </w:lvl>
    <w:lvl w:ilvl="7" w:tplc="BBA8C4EA">
      <w:start w:val="1"/>
      <w:numFmt w:val="lowerLetter"/>
      <w:lvlText w:val="%8."/>
      <w:lvlJc w:val="left"/>
      <w:pPr>
        <w:ind w:left="6108" w:hanging="360"/>
      </w:pPr>
    </w:lvl>
    <w:lvl w:ilvl="8" w:tplc="CBF4E36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C95D85"/>
    <w:multiLevelType w:val="hybridMultilevel"/>
    <w:tmpl w:val="F4504C70"/>
    <w:lvl w:ilvl="0" w:tplc="F00C8170">
      <w:start w:val="1"/>
      <w:numFmt w:val="decimal"/>
      <w:lvlText w:val="%1."/>
      <w:lvlJc w:val="left"/>
      <w:pPr>
        <w:ind w:left="1081" w:hanging="372"/>
      </w:pPr>
      <w:rPr>
        <w:rFonts w:hint="default"/>
        <w:b/>
      </w:rPr>
    </w:lvl>
    <w:lvl w:ilvl="1" w:tplc="191CA54C">
      <w:start w:val="1"/>
      <w:numFmt w:val="lowerLetter"/>
      <w:lvlText w:val="%2."/>
      <w:lvlJc w:val="left"/>
      <w:pPr>
        <w:ind w:left="1789" w:hanging="360"/>
      </w:pPr>
    </w:lvl>
    <w:lvl w:ilvl="2" w:tplc="CDDAA370">
      <w:start w:val="1"/>
      <w:numFmt w:val="lowerRoman"/>
      <w:lvlText w:val="%3."/>
      <w:lvlJc w:val="right"/>
      <w:pPr>
        <w:ind w:left="2509" w:hanging="180"/>
      </w:pPr>
    </w:lvl>
    <w:lvl w:ilvl="3" w:tplc="838E5F20">
      <w:start w:val="1"/>
      <w:numFmt w:val="decimal"/>
      <w:lvlText w:val="%4."/>
      <w:lvlJc w:val="left"/>
      <w:pPr>
        <w:ind w:left="3229" w:hanging="360"/>
      </w:pPr>
    </w:lvl>
    <w:lvl w:ilvl="4" w:tplc="A1F25A86">
      <w:start w:val="1"/>
      <w:numFmt w:val="lowerLetter"/>
      <w:lvlText w:val="%5."/>
      <w:lvlJc w:val="left"/>
      <w:pPr>
        <w:ind w:left="3949" w:hanging="360"/>
      </w:pPr>
    </w:lvl>
    <w:lvl w:ilvl="5" w:tplc="41F81E1C">
      <w:start w:val="1"/>
      <w:numFmt w:val="lowerRoman"/>
      <w:lvlText w:val="%6."/>
      <w:lvlJc w:val="right"/>
      <w:pPr>
        <w:ind w:left="4669" w:hanging="180"/>
      </w:pPr>
    </w:lvl>
    <w:lvl w:ilvl="6" w:tplc="97C0475E">
      <w:start w:val="1"/>
      <w:numFmt w:val="decimal"/>
      <w:lvlText w:val="%7."/>
      <w:lvlJc w:val="left"/>
      <w:pPr>
        <w:ind w:left="5389" w:hanging="360"/>
      </w:pPr>
    </w:lvl>
    <w:lvl w:ilvl="7" w:tplc="31C603EC">
      <w:start w:val="1"/>
      <w:numFmt w:val="lowerLetter"/>
      <w:lvlText w:val="%8."/>
      <w:lvlJc w:val="left"/>
      <w:pPr>
        <w:ind w:left="6109" w:hanging="360"/>
      </w:pPr>
    </w:lvl>
    <w:lvl w:ilvl="8" w:tplc="F3A2586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4B4F4B"/>
    <w:multiLevelType w:val="hybridMultilevel"/>
    <w:tmpl w:val="636457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893237D"/>
    <w:multiLevelType w:val="multilevel"/>
    <w:tmpl w:val="2F982C48"/>
    <w:lvl w:ilvl="0">
      <w:start w:val="1"/>
      <w:numFmt w:val="decimal"/>
      <w:lvlText w:val="%1."/>
      <w:lvlJc w:val="left"/>
      <w:pPr>
        <w:ind w:left="495" w:hanging="495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713" w:hanging="719"/>
      </w:pPr>
      <w:rPr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5964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sz w:val="28"/>
        <w:szCs w:val="28"/>
      </w:rPr>
    </w:lvl>
  </w:abstractNum>
  <w:abstractNum w:abstractNumId="5" w15:restartNumberingAfterBreak="0">
    <w:nsid w:val="7F703C1C"/>
    <w:multiLevelType w:val="hybridMultilevel"/>
    <w:tmpl w:val="1BA4ABF2"/>
    <w:lvl w:ilvl="0" w:tplc="DD7A26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069"/>
    <w:rsid w:val="000C2F50"/>
    <w:rsid w:val="00122259"/>
    <w:rsid w:val="00126BAF"/>
    <w:rsid w:val="00134871"/>
    <w:rsid w:val="001F3E32"/>
    <w:rsid w:val="002171CD"/>
    <w:rsid w:val="002F2A76"/>
    <w:rsid w:val="003528CD"/>
    <w:rsid w:val="0039439C"/>
    <w:rsid w:val="004201ED"/>
    <w:rsid w:val="00481D9B"/>
    <w:rsid w:val="00486238"/>
    <w:rsid w:val="004D0F48"/>
    <w:rsid w:val="004D754C"/>
    <w:rsid w:val="00562FC2"/>
    <w:rsid w:val="00585B4C"/>
    <w:rsid w:val="005A5EA8"/>
    <w:rsid w:val="00671083"/>
    <w:rsid w:val="006B3908"/>
    <w:rsid w:val="006C58C1"/>
    <w:rsid w:val="00722486"/>
    <w:rsid w:val="007F484E"/>
    <w:rsid w:val="0080212C"/>
    <w:rsid w:val="00805B55"/>
    <w:rsid w:val="0089792A"/>
    <w:rsid w:val="008B5229"/>
    <w:rsid w:val="008B6866"/>
    <w:rsid w:val="008C55A0"/>
    <w:rsid w:val="008D722D"/>
    <w:rsid w:val="009209B4"/>
    <w:rsid w:val="00946770"/>
    <w:rsid w:val="0099489F"/>
    <w:rsid w:val="00A04CF2"/>
    <w:rsid w:val="00A44E13"/>
    <w:rsid w:val="00AC6A8E"/>
    <w:rsid w:val="00B64F76"/>
    <w:rsid w:val="00B87FD8"/>
    <w:rsid w:val="00BF2BB3"/>
    <w:rsid w:val="00C92069"/>
    <w:rsid w:val="00CA6246"/>
    <w:rsid w:val="00CB1693"/>
    <w:rsid w:val="00CC305C"/>
    <w:rsid w:val="00CF19BB"/>
    <w:rsid w:val="00D87C5A"/>
    <w:rsid w:val="00DE201A"/>
    <w:rsid w:val="00DE24C8"/>
    <w:rsid w:val="00E76C72"/>
    <w:rsid w:val="00E9644E"/>
    <w:rsid w:val="00F27D68"/>
    <w:rsid w:val="00F9072B"/>
    <w:rsid w:val="00F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26B01"/>
  <w15:docId w15:val="{73638136-2683-4205-B97B-A814E464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 w:line="240" w:lineRule="auto"/>
      <w:outlineLvl w:val="0"/>
    </w:pPr>
    <w:rPr>
      <w:rFonts w:ascii="Cambria" w:hAnsi="Cambria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before="360" w:after="120" w:line="240" w:lineRule="auto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 w:line="259" w:lineRule="auto"/>
      <w:outlineLvl w:val="4"/>
    </w:pPr>
    <w:rPr>
      <w:rFonts w:ascii="Calibri" w:hAnsi="Calibri"/>
      <w:b/>
      <w:bCs/>
      <w:i/>
      <w:iCs/>
      <w:color w:val="auto"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basedOn w:val="a0"/>
    <w:link w:val="aa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Times New Roman"/>
      <w:color w:val="000000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customStyle="1" w:styleId="StGen1">
    <w:name w:val="StGen1"/>
    <w:basedOn w:val="a1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left w:w="115" w:type="dxa"/>
        <w:right w:w="115" w:type="dxa"/>
      </w:tblCellMar>
    </w:tblPr>
  </w:style>
  <w:style w:type="table" w:customStyle="1" w:styleId="StGen3">
    <w:name w:val="StGen3"/>
    <w:basedOn w:val="a1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">
    <w:name w:val="StGen2"/>
    <w:basedOn w:val="a1"/>
    <w:pPr>
      <w:widowControl w:val="0"/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left w:w="115" w:type="dxa"/>
        <w:right w:w="115" w:type="dxa"/>
      </w:tblCellMar>
    </w:tblPr>
  </w:style>
  <w:style w:type="character" w:styleId="af0">
    <w:name w:val="annotation reference"/>
    <w:basedOn w:val="a0"/>
    <w:uiPriority w:val="99"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Arial" w:eastAsia="Times New Roman" w:hAnsi="Arial" w:cs="Times New Roman"/>
      <w:b/>
      <w:bCs/>
      <w:color w:val="000000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character" w:customStyle="1" w:styleId="af8">
    <w:name w:val="Абзац списка Знак"/>
    <w:basedOn w:val="a0"/>
    <w:link w:val="af7"/>
    <w:uiPriority w:val="34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9">
    <w:name w:val="footnote text"/>
    <w:basedOn w:val="a"/>
    <w:link w:val="afa"/>
    <w:uiPriority w:val="99"/>
    <w:qFormat/>
    <w:pPr>
      <w:widowControl/>
      <w:spacing w:line="240" w:lineRule="auto"/>
    </w:pPr>
    <w:rPr>
      <w:rFonts w:ascii="Times New Roman" w:hAnsi="Times New Roman"/>
      <w:color w:val="auto"/>
      <w:sz w:val="20"/>
    </w:rPr>
  </w:style>
  <w:style w:type="character" w:customStyle="1" w:styleId="afa">
    <w:name w:val="Текст сноски Знак"/>
    <w:basedOn w:val="a0"/>
    <w:link w:val="af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Абзац списка1"/>
    <w:basedOn w:val="a"/>
    <w:pPr>
      <w:widowControl/>
      <w:spacing w:after="200"/>
      <w:ind w:left="720"/>
      <w:contextualSpacing/>
    </w:pPr>
    <w:rPr>
      <w:rFonts w:ascii="Calibri" w:hAnsi="Calibri"/>
      <w:color w:val="auto"/>
      <w:szCs w:val="22"/>
      <w:lang w:eastAsia="en-US"/>
    </w:rPr>
  </w:style>
  <w:style w:type="character" w:styleId="afb">
    <w:name w:val="footnote reference"/>
    <w:uiPriority w:val="99"/>
    <w:qFormat/>
    <w:rPr>
      <w:rFonts w:cs="Times New Roman"/>
      <w:vertAlign w:val="superscript"/>
    </w:rPr>
  </w:style>
  <w:style w:type="character" w:styleId="afc">
    <w:name w:val="Strong"/>
    <w:qFormat/>
    <w:rPr>
      <w:rFonts w:cs="Times New Roman"/>
      <w:b/>
    </w:rPr>
  </w:style>
  <w:style w:type="paragraph" w:styleId="afd">
    <w:name w:val="header"/>
    <w:basedOn w:val="a"/>
    <w:link w:val="afe"/>
    <w:uiPriority w:val="99"/>
    <w:pPr>
      <w:widowControl/>
      <w:tabs>
        <w:tab w:val="center" w:pos="4677"/>
        <w:tab w:val="right" w:pos="9355"/>
      </w:tabs>
      <w:spacing w:line="240" w:lineRule="auto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afe">
    <w:name w:val="Верхний колонтитул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"/>
    <w:link w:val="aff0"/>
    <w:uiPriority w:val="99"/>
    <w:pPr>
      <w:widowControl/>
      <w:spacing w:line="240" w:lineRule="auto"/>
      <w:jc w:val="both"/>
    </w:pPr>
    <w:rPr>
      <w:rFonts w:ascii="Courier New" w:hAnsi="Courier New"/>
      <w:color w:val="auto"/>
      <w:sz w:val="20"/>
    </w:rPr>
  </w:style>
  <w:style w:type="character" w:customStyle="1" w:styleId="aff0">
    <w:name w:val="Текст Знак"/>
    <w:basedOn w:val="a0"/>
    <w:link w:val="aff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  <w:ind w:firstLine="720"/>
    </w:pPr>
    <w:rPr>
      <w:rFonts w:ascii="Arial" w:eastAsia="Times New Roman" w:hAnsi="Arial" w:cs="Calibri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Calibri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pPr>
      <w:widowControl/>
      <w:spacing w:after="120" w:line="480" w:lineRule="auto"/>
      <w:ind w:left="283"/>
      <w:jc w:val="both"/>
    </w:pPr>
    <w:rPr>
      <w:rFonts w:ascii="Times New Roman" w:hAnsi="Times New Roman"/>
      <w:color w:val="auto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uiPriority w:val="99"/>
    <w:unhideWhenUsed/>
    <w:rPr>
      <w:rFonts w:cs="Times New Roman"/>
      <w:color w:val="0000FF"/>
      <w:u w:val="single"/>
    </w:rPr>
  </w:style>
  <w:style w:type="paragraph" w:customStyle="1" w:styleId="ConsNormal">
    <w:name w:val="ConsNormal"/>
    <w:link w:val="ConsNormal0"/>
    <w:uiPriority w:val="99"/>
    <w:pPr>
      <w:widowControl w:val="0"/>
      <w:spacing w:after="0" w:line="240" w:lineRule="auto"/>
      <w:ind w:left="709" w:right="19772" w:firstLine="720"/>
      <w:jc w:val="both"/>
    </w:pPr>
    <w:rPr>
      <w:rFonts w:ascii="Arial" w:eastAsia="Times New Roman" w:hAnsi="Arial" w:cs="Calibri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rPr>
      <w:rFonts w:ascii="Arial" w:eastAsia="Times New Roman" w:hAnsi="Arial" w:cs="Calibri"/>
      <w:sz w:val="20"/>
      <w:szCs w:val="20"/>
      <w:lang w:eastAsia="ru-RU"/>
    </w:rPr>
  </w:style>
  <w:style w:type="paragraph" w:customStyle="1" w:styleId="Text">
    <w:name w:val="Text"/>
    <w:basedOn w:val="a"/>
    <w:pPr>
      <w:widowControl/>
      <w:spacing w:after="240" w:line="240" w:lineRule="auto"/>
    </w:pPr>
    <w:rPr>
      <w:rFonts w:ascii="Times New Roman" w:hAnsi="Times New Roman"/>
      <w:color w:val="auto"/>
      <w:sz w:val="24"/>
      <w:lang w:val="en-US" w:eastAsia="en-US"/>
    </w:rPr>
  </w:style>
  <w:style w:type="paragraph" w:customStyle="1" w:styleId="FR1">
    <w:name w:val="FR1"/>
    <w:basedOn w:val="a"/>
    <w:pPr>
      <w:widowControl/>
      <w:spacing w:line="252" w:lineRule="auto"/>
      <w:ind w:left="40" w:firstLine="120"/>
      <w:jc w:val="both"/>
    </w:pPr>
    <w:rPr>
      <w:rFonts w:ascii="Times New Roman" w:hAnsi="Times New Roman"/>
      <w:color w:val="auto"/>
      <w:sz w:val="28"/>
      <w:szCs w:val="28"/>
    </w:rPr>
  </w:style>
  <w:style w:type="paragraph" w:styleId="aff3">
    <w:name w:val="footer"/>
    <w:basedOn w:val="a"/>
    <w:link w:val="aff4"/>
    <w:uiPriority w:val="99"/>
    <w:unhideWhenUsed/>
    <w:pPr>
      <w:widowControl/>
      <w:tabs>
        <w:tab w:val="center" w:pos="4677"/>
        <w:tab w:val="right" w:pos="9355"/>
      </w:tabs>
      <w:spacing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aff4">
    <w:name w:val="Нижний колонтитул Знак"/>
    <w:basedOn w:val="a0"/>
    <w:link w:val="af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pPr>
      <w:widowControl/>
      <w:spacing w:after="120" w:line="240" w:lineRule="auto"/>
      <w:ind w:left="283"/>
      <w:jc w:val="both"/>
    </w:pPr>
    <w:rPr>
      <w:rFonts w:ascii="Times New Roman" w:hAnsi="Times New Roman"/>
      <w:color w:val="auto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Body Text"/>
    <w:basedOn w:val="a"/>
    <w:link w:val="aff6"/>
    <w:uiPriority w:val="99"/>
    <w:semiHidden/>
    <w:unhideWhenUsed/>
    <w:pPr>
      <w:widowControl/>
      <w:spacing w:after="120" w:line="259" w:lineRule="auto"/>
    </w:pPr>
    <w:rPr>
      <w:rFonts w:ascii="Calibri" w:hAnsi="Calibri"/>
      <w:color w:val="auto"/>
      <w:sz w:val="20"/>
    </w:rPr>
  </w:style>
  <w:style w:type="character" w:customStyle="1" w:styleId="aff6">
    <w:name w:val="Основной текст Знак"/>
    <w:basedOn w:val="a0"/>
    <w:link w:val="aff5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customStyle="1" w:styleId="aff7">
    <w:name w:val="Цветовое выделение для Текст"/>
    <w:qFormat/>
  </w:style>
  <w:style w:type="paragraph" w:customStyle="1" w:styleId="14">
    <w:name w:val="Текст1"/>
    <w:basedOn w:val="a"/>
    <w:pPr>
      <w:widowControl/>
      <w:spacing w:after="200"/>
    </w:pPr>
    <w:rPr>
      <w:rFonts w:ascii="Courier New" w:eastAsia="Calibri" w:hAnsi="Courier New" w:cs="Mangal"/>
      <w:color w:val="auto"/>
      <w:szCs w:val="22"/>
      <w:lang w:eastAsia="en-US"/>
    </w:rPr>
  </w:style>
  <w:style w:type="paragraph" w:customStyle="1" w:styleId="220">
    <w:name w:val="Основной текст 22"/>
    <w:basedOn w:val="a"/>
    <w:uiPriority w:val="99"/>
    <w:pPr>
      <w:widowControl/>
      <w:spacing w:after="120" w:line="480" w:lineRule="auto"/>
    </w:pPr>
    <w:rPr>
      <w:rFonts w:ascii="Times New Roman" w:eastAsia="Calibri" w:hAnsi="Times New Roman"/>
      <w:color w:val="auto"/>
      <w:sz w:val="24"/>
      <w:szCs w:val="24"/>
      <w:lang w:eastAsia="ar-SA"/>
    </w:rPr>
  </w:style>
  <w:style w:type="character" w:customStyle="1" w:styleId="s1">
    <w:name w:val="s1"/>
  </w:style>
  <w:style w:type="character" w:customStyle="1" w:styleId="aff8">
    <w:name w:val="Привязка сноски"/>
    <w:rPr>
      <w:vertAlign w:val="superscript"/>
    </w:rPr>
  </w:style>
  <w:style w:type="character" w:customStyle="1" w:styleId="aff9">
    <w:name w:val="Символ сноски"/>
    <w:link w:val="15"/>
    <w:qFormat/>
  </w:style>
  <w:style w:type="paragraph" w:customStyle="1" w:styleId="15">
    <w:name w:val="Символ сноски1"/>
    <w:link w:val="aff9"/>
    <w:qFormat/>
    <w:pPr>
      <w:spacing w:after="0" w:line="240" w:lineRule="auto"/>
    </w:pPr>
  </w:style>
  <w:style w:type="paragraph" w:customStyle="1" w:styleId="16">
    <w:name w:val="Текст сноски1"/>
    <w:basedOn w:val="a"/>
    <w:uiPriority w:val="99"/>
    <w:qFormat/>
    <w:pPr>
      <w:widowControl/>
      <w:spacing w:line="240" w:lineRule="auto"/>
    </w:pPr>
    <w:rPr>
      <w:rFonts w:ascii="Times New Roman" w:hAnsi="Times New Roman"/>
      <w:color w:val="auto"/>
      <w:sz w:val="20"/>
    </w:rPr>
  </w:style>
  <w:style w:type="character" w:customStyle="1" w:styleId="ListLabel22">
    <w:name w:val="ListLabel 22"/>
    <w:qFormat/>
    <w:rPr>
      <w:rFonts w:ascii="PT Astra Serif" w:eastAsia="Times New Roman" w:hAnsi="PT Astra Serif" w:cs="Times New Roman"/>
      <w:sz w:val="28"/>
      <w:szCs w:val="28"/>
      <w:lang w:eastAsia="ru-RU"/>
    </w:rPr>
  </w:style>
  <w:style w:type="character" w:customStyle="1" w:styleId="ListLabel1">
    <w:name w:val="ListLabel 1"/>
    <w:qFormat/>
    <w:rPr>
      <w:strike w:val="0"/>
    </w:rPr>
  </w:style>
  <w:style w:type="character" w:styleId="affa">
    <w:name w:val="Emphasis"/>
    <w:qFormat/>
    <w:rPr>
      <w:i/>
      <w:iCs/>
    </w:rPr>
  </w:style>
  <w:style w:type="character" w:customStyle="1" w:styleId="27">
    <w:name w:val="Знак сноски2"/>
    <w:rPr>
      <w:vertAlign w:val="superscript"/>
    </w:rPr>
  </w:style>
  <w:style w:type="character" w:customStyle="1" w:styleId="highlightsearch">
    <w:name w:val="highlightsearch"/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ConsPlusNormal1">
    <w:name w:val="ConsPlusNormal1"/>
    <w:qFormat/>
    <w:pPr>
      <w:widowControl w:val="0"/>
      <w:spacing w:after="0" w:line="240" w:lineRule="auto"/>
      <w:ind w:firstLine="720"/>
    </w:pPr>
    <w:rPr>
      <w:rFonts w:ascii="Arial" w:eastAsia="Tahoma" w:hAnsi="Arial" w:cs="Noto Sans"/>
      <w:color w:val="000000"/>
      <w:szCs w:val="20"/>
      <w:lang w:eastAsia="zh-CN" w:bidi="hi-IN"/>
    </w:rPr>
  </w:style>
  <w:style w:type="character" w:customStyle="1" w:styleId="Footnote">
    <w:name w:val="Footnote"/>
    <w:link w:val="Footnote1"/>
    <w:qFormat/>
  </w:style>
  <w:style w:type="paragraph" w:customStyle="1" w:styleId="Footnote1">
    <w:name w:val="Footnote1"/>
    <w:basedOn w:val="a"/>
    <w:link w:val="Footnote"/>
    <w:qFormat/>
    <w:pPr>
      <w:widowControl/>
      <w:spacing w:after="200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fb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17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caption"/>
    <w:basedOn w:val="a"/>
    <w:next w:val="a"/>
    <w:link w:val="a9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ffc">
    <w:name w:val="Table Grid"/>
    <w:basedOn w:val="a1"/>
    <w:uiPriority w:val="59"/>
    <w:pPr>
      <w:spacing w:after="0" w:line="240" w:lineRule="auto"/>
    </w:pPr>
    <w:rPr>
      <w:rFonts w:eastAsiaTheme="minorEastAs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0">
    <w:name w:val="xl70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1">
    <w:name w:val="xl71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2">
    <w:name w:val="xl72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3">
    <w:name w:val="xl73"/>
    <w:basedOn w:val="a"/>
    <w:pPr>
      <w:widowControl/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4">
    <w:name w:val="xl74"/>
    <w:basedOn w:val="a"/>
    <w:pPr>
      <w:widowControl/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5">
    <w:name w:val="xl75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paragraph" w:customStyle="1" w:styleId="xl76">
    <w:name w:val="xl76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7">
    <w:name w:val="xl7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78">
    <w:name w:val="xl7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79">
    <w:name w:val="xl7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0">
    <w:name w:val="xl8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1">
    <w:name w:val="xl8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3">
    <w:name w:val="xl83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4">
    <w:name w:val="xl84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szCs w:val="2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b/>
      <w:bCs/>
      <w:szCs w:val="22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Cs w:val="22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Cs w:val="22"/>
    </w:rPr>
  </w:style>
  <w:style w:type="paragraph" w:customStyle="1" w:styleId="xl63">
    <w:name w:val="xl63"/>
    <w:basedOn w:val="a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64">
    <w:name w:val="xl64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65">
    <w:name w:val="xl65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xl87">
    <w:name w:val="xl8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xl89">
    <w:name w:val="xl8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xl90">
    <w:name w:val="xl9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91">
    <w:name w:val="xl9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96">
    <w:name w:val="xl96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xl97">
    <w:name w:val="xl9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99">
    <w:name w:val="xl99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6A6A6"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6A6A6"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auto"/>
      <w:sz w:val="24"/>
      <w:szCs w:val="24"/>
    </w:rPr>
  </w:style>
  <w:style w:type="paragraph" w:customStyle="1" w:styleId="xl104">
    <w:name w:val="xl104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105">
    <w:name w:val="xl105"/>
    <w:basedOn w:val="a"/>
    <w:pPr>
      <w:widowControl/>
      <w:pBdr>
        <w:top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106">
    <w:name w:val="xl106"/>
    <w:basedOn w:val="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color w:val="auto"/>
      <w:sz w:val="24"/>
      <w:szCs w:val="24"/>
    </w:rPr>
  </w:style>
  <w:style w:type="paragraph" w:customStyle="1" w:styleId="xl107">
    <w:name w:val="xl107"/>
    <w:basedOn w:val="a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pPr>
      <w:widowControl/>
      <w:pBdr>
        <w:top w:val="single" w:sz="4" w:space="0" w:color="000000"/>
        <w:bottom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b7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mb7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31</Pages>
  <Words>12113</Words>
  <Characters>69049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7</cp:revision>
  <cp:lastPrinted>2026-01-14T12:46:00Z</cp:lastPrinted>
  <dcterms:created xsi:type="dcterms:W3CDTF">2025-12-12T07:28:00Z</dcterms:created>
  <dcterms:modified xsi:type="dcterms:W3CDTF">2026-01-14T12:46:00Z</dcterms:modified>
</cp:coreProperties>
</file>